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97596" w14:textId="711147BA" w:rsidR="00F07236" w:rsidRDefault="00F07236" w:rsidP="00C0762C">
      <w:pPr>
        <w:tabs>
          <w:tab w:val="left" w:pos="7371"/>
        </w:tabs>
        <w:rPr>
          <w:rFonts w:eastAsia="Calibri" w:cstheme="minorHAnsi"/>
          <w:b/>
          <w:bCs/>
          <w:sz w:val="22"/>
          <w:szCs w:val="22"/>
        </w:rPr>
      </w:pPr>
      <w:r w:rsidRPr="00A9527D">
        <w:rPr>
          <w:rFonts w:eastAsia="Calibri" w:cstheme="minorHAnsi"/>
          <w:b/>
          <w:bCs/>
          <w:sz w:val="22"/>
          <w:szCs w:val="22"/>
        </w:rPr>
        <w:t xml:space="preserve">DETERMINA N. </w:t>
      </w:r>
      <w:r w:rsidR="005B44F2">
        <w:rPr>
          <w:rFonts w:eastAsia="Calibri" w:cstheme="minorHAnsi"/>
          <w:b/>
          <w:bCs/>
          <w:sz w:val="22"/>
          <w:szCs w:val="22"/>
        </w:rPr>
        <w:t>2</w:t>
      </w:r>
      <w:r w:rsidR="00D93B8A">
        <w:rPr>
          <w:rFonts w:eastAsia="Calibri" w:cstheme="minorHAnsi"/>
          <w:b/>
          <w:bCs/>
          <w:sz w:val="22"/>
          <w:szCs w:val="22"/>
        </w:rPr>
        <w:t>59</w:t>
      </w:r>
      <w:r w:rsidR="00A9527D">
        <w:rPr>
          <w:rFonts w:eastAsia="Calibri" w:cstheme="minorHAnsi"/>
          <w:b/>
          <w:bCs/>
          <w:sz w:val="22"/>
          <w:szCs w:val="22"/>
        </w:rPr>
        <w:t>/202</w:t>
      </w:r>
      <w:r w:rsidR="000B3E89">
        <w:rPr>
          <w:rFonts w:eastAsia="Calibri" w:cstheme="minorHAnsi"/>
          <w:b/>
          <w:bCs/>
          <w:sz w:val="22"/>
          <w:szCs w:val="22"/>
        </w:rPr>
        <w:t>4</w:t>
      </w:r>
      <w:r w:rsidRPr="00A9527D">
        <w:rPr>
          <w:rFonts w:eastAsia="Calibri" w:cstheme="minorHAnsi"/>
          <w:b/>
          <w:bCs/>
          <w:sz w:val="22"/>
          <w:szCs w:val="22"/>
        </w:rPr>
        <w:t xml:space="preserve"> </w:t>
      </w:r>
      <w:r w:rsidR="00A9527D" w:rsidRPr="00A9527D">
        <w:rPr>
          <w:rFonts w:eastAsia="Calibri" w:cstheme="minorHAnsi"/>
          <w:b/>
          <w:bCs/>
          <w:sz w:val="22"/>
          <w:szCs w:val="22"/>
        </w:rPr>
        <w:tab/>
      </w:r>
      <w:r w:rsidRPr="00A9527D">
        <w:rPr>
          <w:rFonts w:eastAsia="Calibri" w:cstheme="minorHAnsi"/>
          <w:b/>
          <w:bCs/>
          <w:sz w:val="22"/>
          <w:szCs w:val="22"/>
        </w:rPr>
        <w:t>DEL</w:t>
      </w:r>
      <w:r w:rsidR="00D93B8A">
        <w:rPr>
          <w:rFonts w:eastAsia="Calibri" w:cstheme="minorHAnsi"/>
          <w:b/>
          <w:bCs/>
          <w:sz w:val="22"/>
          <w:szCs w:val="22"/>
        </w:rPr>
        <w:t xml:space="preserve"> 17</w:t>
      </w:r>
      <w:r w:rsidRPr="00A9527D">
        <w:rPr>
          <w:rFonts w:eastAsia="Calibri" w:cstheme="minorHAnsi"/>
          <w:b/>
          <w:bCs/>
          <w:sz w:val="22"/>
          <w:szCs w:val="22"/>
        </w:rPr>
        <w:t>.</w:t>
      </w:r>
      <w:r w:rsidR="000B3E89">
        <w:rPr>
          <w:rFonts w:eastAsia="Calibri" w:cstheme="minorHAnsi"/>
          <w:b/>
          <w:bCs/>
          <w:sz w:val="22"/>
          <w:szCs w:val="22"/>
        </w:rPr>
        <w:t>0</w:t>
      </w:r>
      <w:r w:rsidR="00D93B8A">
        <w:rPr>
          <w:rFonts w:eastAsia="Calibri" w:cstheme="minorHAnsi"/>
          <w:b/>
          <w:bCs/>
          <w:sz w:val="22"/>
          <w:szCs w:val="22"/>
        </w:rPr>
        <w:t>7</w:t>
      </w:r>
      <w:r w:rsidRPr="00A9527D">
        <w:rPr>
          <w:rFonts w:eastAsia="Calibri" w:cstheme="minorHAnsi"/>
          <w:b/>
          <w:bCs/>
          <w:sz w:val="22"/>
          <w:szCs w:val="22"/>
        </w:rPr>
        <w:t>.202</w:t>
      </w:r>
      <w:r w:rsidR="000B3E89">
        <w:rPr>
          <w:rFonts w:eastAsia="Calibri" w:cstheme="minorHAnsi"/>
          <w:b/>
          <w:bCs/>
          <w:sz w:val="22"/>
          <w:szCs w:val="22"/>
        </w:rPr>
        <w:t>4</w:t>
      </w:r>
    </w:p>
    <w:p w14:paraId="52AE0A8F" w14:textId="77777777" w:rsidR="00A132FC" w:rsidRPr="00A9527D" w:rsidRDefault="00A132FC" w:rsidP="00C0762C">
      <w:pPr>
        <w:tabs>
          <w:tab w:val="left" w:pos="7371"/>
        </w:tabs>
        <w:rPr>
          <w:rFonts w:eastAsia="Calibri" w:cstheme="minorHAnsi"/>
          <w:b/>
          <w:bCs/>
          <w:sz w:val="22"/>
          <w:szCs w:val="22"/>
        </w:rPr>
      </w:pPr>
    </w:p>
    <w:tbl>
      <w:tblPr>
        <w:tblW w:w="9552" w:type="dxa"/>
        <w:tblInd w:w="-5" w:type="dxa"/>
        <w:tblLook w:val="04A0" w:firstRow="1" w:lastRow="0" w:firstColumn="1" w:lastColumn="0" w:noHBand="0" w:noVBand="1"/>
      </w:tblPr>
      <w:tblGrid>
        <w:gridCol w:w="1112"/>
        <w:gridCol w:w="640"/>
        <w:gridCol w:w="7332"/>
        <w:gridCol w:w="461"/>
        <w:gridCol w:w="7"/>
      </w:tblGrid>
      <w:tr w:rsidR="00F07236" w:rsidRPr="00F07236" w14:paraId="3A938693" w14:textId="77777777" w:rsidTr="00FF1323">
        <w:trPr>
          <w:gridAfter w:val="2"/>
          <w:wAfter w:w="468" w:type="dxa"/>
        </w:trPr>
        <w:tc>
          <w:tcPr>
            <w:tcW w:w="1112" w:type="dxa"/>
            <w:shd w:val="clear" w:color="auto" w:fill="auto"/>
          </w:tcPr>
          <w:p w14:paraId="34B0E67E" w14:textId="77777777" w:rsidR="00F07236" w:rsidRPr="00F07236" w:rsidRDefault="00F07236" w:rsidP="00FF1323">
            <w:pPr>
              <w:autoSpaceDE w:val="0"/>
              <w:jc w:val="both"/>
              <w:rPr>
                <w:rFonts w:eastAsia="Calibri" w:cstheme="minorHAnsi"/>
                <w:b/>
                <w:bCs/>
                <w:iCs/>
                <w:sz w:val="22"/>
                <w:szCs w:val="22"/>
              </w:rPr>
            </w:pPr>
            <w:r w:rsidRPr="00F07236">
              <w:rPr>
                <w:rFonts w:eastAsia="Calibri" w:cstheme="minorHAnsi"/>
                <w:b/>
                <w:sz w:val="22"/>
                <w:szCs w:val="22"/>
              </w:rPr>
              <w:t>Oggetto:</w:t>
            </w:r>
          </w:p>
        </w:tc>
        <w:tc>
          <w:tcPr>
            <w:tcW w:w="7972" w:type="dxa"/>
            <w:gridSpan w:val="2"/>
            <w:shd w:val="clear" w:color="auto" w:fill="auto"/>
          </w:tcPr>
          <w:p w14:paraId="479D2872" w14:textId="66CAC902" w:rsidR="00F07236" w:rsidRDefault="00F07236" w:rsidP="00FF1323">
            <w:pPr>
              <w:autoSpaceDE w:val="0"/>
              <w:jc w:val="both"/>
              <w:rPr>
                <w:rFonts w:eastAsia="Calibri"/>
                <w:b/>
                <w:bCs/>
                <w:sz w:val="22"/>
                <w:szCs w:val="22"/>
              </w:rPr>
            </w:pPr>
            <w:r w:rsidRPr="00F07236">
              <w:rPr>
                <w:rFonts w:eastAsia="Calibri"/>
                <w:b/>
                <w:bCs/>
                <w:sz w:val="22"/>
                <w:szCs w:val="22"/>
              </w:rPr>
              <w:t xml:space="preserve">Determina per l’affidamento diretto </w:t>
            </w:r>
            <w:r w:rsidR="00E659DE" w:rsidRPr="00F07236">
              <w:rPr>
                <w:rFonts w:eastAsia="Calibri"/>
                <w:b/>
                <w:bCs/>
                <w:sz w:val="22"/>
                <w:szCs w:val="22"/>
              </w:rPr>
              <w:t xml:space="preserve">per </w:t>
            </w:r>
            <w:r w:rsidR="004706FA">
              <w:rPr>
                <w:rFonts w:eastAsia="Calibri"/>
                <w:b/>
                <w:bCs/>
                <w:sz w:val="22"/>
                <w:szCs w:val="22"/>
              </w:rPr>
              <w:t xml:space="preserve">la fornitura di </w:t>
            </w:r>
            <w:r w:rsidR="00D93B8A">
              <w:rPr>
                <w:rFonts w:eastAsia="Calibri"/>
                <w:b/>
                <w:bCs/>
                <w:sz w:val="22"/>
                <w:szCs w:val="22"/>
              </w:rPr>
              <w:t>ricambi per potenziare le capacità dell’apparecchio di taglio</w:t>
            </w:r>
            <w:r w:rsidR="004706FA">
              <w:rPr>
                <w:rFonts w:eastAsia="Calibri"/>
                <w:b/>
                <w:bCs/>
                <w:sz w:val="22"/>
                <w:szCs w:val="22"/>
              </w:rPr>
              <w:t xml:space="preserve">, come da richiesta presentata </w:t>
            </w:r>
            <w:proofErr w:type="gramStart"/>
            <w:r w:rsidR="004706FA">
              <w:rPr>
                <w:rFonts w:eastAsia="Calibri"/>
                <w:b/>
                <w:bCs/>
                <w:sz w:val="22"/>
                <w:szCs w:val="22"/>
              </w:rPr>
              <w:t>dal</w:t>
            </w:r>
            <w:r w:rsidR="00D93B8A">
              <w:rPr>
                <w:rFonts w:eastAsia="Calibri"/>
                <w:b/>
                <w:bCs/>
                <w:sz w:val="22"/>
                <w:szCs w:val="22"/>
              </w:rPr>
              <w:t xml:space="preserve">la </w:t>
            </w:r>
            <w:r w:rsidR="004706FA">
              <w:rPr>
                <w:rFonts w:eastAsia="Calibri"/>
                <w:b/>
                <w:bCs/>
                <w:sz w:val="22"/>
                <w:szCs w:val="22"/>
              </w:rPr>
              <w:t xml:space="preserve"> Prof.</w:t>
            </w:r>
            <w:proofErr w:type="gramEnd"/>
            <w:r w:rsidR="004706FA">
              <w:rPr>
                <w:rFonts w:eastAsia="Calibri"/>
                <w:b/>
                <w:bCs/>
                <w:sz w:val="22"/>
                <w:szCs w:val="22"/>
              </w:rPr>
              <w:t xml:space="preserve"> </w:t>
            </w:r>
            <w:r w:rsidR="00D93B8A">
              <w:rPr>
                <w:rFonts w:eastAsia="Calibri"/>
                <w:b/>
                <w:bCs/>
                <w:sz w:val="22"/>
                <w:szCs w:val="22"/>
              </w:rPr>
              <w:t>Lucia Mele</w:t>
            </w:r>
            <w:r w:rsidR="000B3E89">
              <w:rPr>
                <w:rFonts w:eastAsia="Calibri"/>
                <w:b/>
                <w:bCs/>
                <w:sz w:val="22"/>
                <w:szCs w:val="22"/>
              </w:rPr>
              <w:t>,</w:t>
            </w:r>
            <w:r w:rsidRPr="00F07236">
              <w:rPr>
                <w:rFonts w:eastAsia="Calibri"/>
                <w:b/>
                <w:bCs/>
                <w:sz w:val="22"/>
                <w:szCs w:val="22"/>
              </w:rPr>
              <w:t xml:space="preserve"> ai sensi dell’art. 17, comma 2, del </w:t>
            </w:r>
            <w:proofErr w:type="spellStart"/>
            <w:r w:rsidRPr="00F07236">
              <w:rPr>
                <w:rFonts w:eastAsia="Calibri"/>
                <w:b/>
                <w:bCs/>
                <w:sz w:val="22"/>
                <w:szCs w:val="22"/>
              </w:rPr>
              <w:t>D.Lgs.</w:t>
            </w:r>
            <w:proofErr w:type="spellEnd"/>
            <w:r w:rsidRPr="00F07236">
              <w:rPr>
                <w:rFonts w:eastAsia="Calibri"/>
                <w:b/>
                <w:bCs/>
                <w:sz w:val="22"/>
                <w:szCs w:val="22"/>
              </w:rPr>
              <w:t xml:space="preserve"> </w:t>
            </w:r>
            <w:r w:rsidR="00F15D58">
              <w:rPr>
                <w:rFonts w:eastAsia="Calibri"/>
                <w:b/>
                <w:bCs/>
                <w:sz w:val="22"/>
                <w:szCs w:val="22"/>
              </w:rPr>
              <w:t xml:space="preserve">n. </w:t>
            </w:r>
            <w:r w:rsidRPr="00F07236">
              <w:rPr>
                <w:rFonts w:eastAsia="Calibri"/>
                <w:b/>
                <w:bCs/>
                <w:sz w:val="22"/>
                <w:szCs w:val="22"/>
              </w:rPr>
              <w:t xml:space="preserve">36/2023, per un importo contrattuale </w:t>
            </w:r>
            <w:r w:rsidR="00D93B8A">
              <w:rPr>
                <w:rFonts w:eastAsia="Calibri"/>
                <w:b/>
                <w:bCs/>
                <w:sz w:val="22"/>
                <w:szCs w:val="22"/>
              </w:rPr>
              <w:t xml:space="preserve">presunto </w:t>
            </w:r>
            <w:r w:rsidRPr="00F07236">
              <w:rPr>
                <w:rFonts w:eastAsia="Calibri"/>
                <w:b/>
                <w:bCs/>
                <w:sz w:val="22"/>
                <w:szCs w:val="22"/>
              </w:rPr>
              <w:t xml:space="preserve">pari a € </w:t>
            </w:r>
            <w:r w:rsidR="00D93B8A">
              <w:rPr>
                <w:rFonts w:eastAsia="Calibri"/>
                <w:b/>
                <w:bCs/>
                <w:sz w:val="22"/>
                <w:szCs w:val="22"/>
              </w:rPr>
              <w:t>2.038,</w:t>
            </w:r>
            <w:proofErr w:type="gramStart"/>
            <w:r w:rsidR="00D93B8A">
              <w:rPr>
                <w:rFonts w:eastAsia="Calibri"/>
                <w:b/>
                <w:bCs/>
                <w:sz w:val="22"/>
                <w:szCs w:val="22"/>
              </w:rPr>
              <w:t>72</w:t>
            </w:r>
            <w:r w:rsidR="00B01E41">
              <w:rPr>
                <w:rFonts w:eastAsia="Calibri"/>
                <w:b/>
                <w:bCs/>
                <w:sz w:val="22"/>
                <w:szCs w:val="22"/>
              </w:rPr>
              <w:t xml:space="preserve"> </w:t>
            </w:r>
            <w:r w:rsidRPr="00F07236">
              <w:rPr>
                <w:rFonts w:eastAsia="Calibri"/>
                <w:b/>
                <w:bCs/>
                <w:sz w:val="22"/>
                <w:szCs w:val="22"/>
              </w:rPr>
              <w:t xml:space="preserve"> (</w:t>
            </w:r>
            <w:proofErr w:type="gramEnd"/>
            <w:r w:rsidR="00B01E41">
              <w:rPr>
                <w:rFonts w:eastAsia="Calibri"/>
                <w:b/>
                <w:bCs/>
                <w:sz w:val="22"/>
                <w:szCs w:val="22"/>
              </w:rPr>
              <w:t xml:space="preserve"> escluso </w:t>
            </w:r>
            <w:r w:rsidRPr="00F07236">
              <w:rPr>
                <w:rFonts w:eastAsia="Calibri"/>
                <w:b/>
                <w:bCs/>
                <w:sz w:val="22"/>
                <w:szCs w:val="22"/>
              </w:rPr>
              <w:t>IVA</w:t>
            </w:r>
            <w:r w:rsidR="00D93B8A">
              <w:rPr>
                <w:rFonts w:eastAsia="Calibri"/>
                <w:b/>
                <w:bCs/>
                <w:sz w:val="22"/>
                <w:szCs w:val="22"/>
              </w:rPr>
              <w:t>, se dovuta</w:t>
            </w:r>
            <w:r w:rsidRPr="00F07236">
              <w:rPr>
                <w:rFonts w:eastAsia="Calibri"/>
                <w:b/>
                <w:bCs/>
                <w:sz w:val="22"/>
                <w:szCs w:val="22"/>
              </w:rPr>
              <w:t xml:space="preserve"> )</w:t>
            </w:r>
            <w:r w:rsidR="007C325A">
              <w:rPr>
                <w:rFonts w:eastAsia="Calibri"/>
                <w:b/>
                <w:bCs/>
                <w:sz w:val="22"/>
                <w:szCs w:val="22"/>
              </w:rPr>
              <w:t>.</w:t>
            </w:r>
          </w:p>
          <w:p w14:paraId="619C35CB" w14:textId="480187DE" w:rsidR="00A656BE" w:rsidRDefault="00A656BE" w:rsidP="00FF1323">
            <w:pPr>
              <w:autoSpaceDE w:val="0"/>
              <w:jc w:val="both"/>
              <w:rPr>
                <w:rFonts w:eastAsia="Calibri"/>
                <w:b/>
                <w:bCs/>
                <w:sz w:val="22"/>
                <w:szCs w:val="22"/>
              </w:rPr>
            </w:pPr>
            <w:r>
              <w:rPr>
                <w:rFonts w:eastAsia="Calibri"/>
                <w:b/>
                <w:bCs/>
                <w:sz w:val="22"/>
                <w:szCs w:val="22"/>
              </w:rPr>
              <w:t xml:space="preserve">CUP </w:t>
            </w:r>
            <w:r w:rsidR="00D93B8A">
              <w:rPr>
                <w:rFonts w:eastAsia="Calibri"/>
                <w:b/>
                <w:bCs/>
                <w:sz w:val="22"/>
                <w:szCs w:val="22"/>
              </w:rPr>
              <w:t>E63C22004130001                                                                               CIG B27ABA559C</w:t>
            </w:r>
          </w:p>
          <w:p w14:paraId="018731F0" w14:textId="44BEE501" w:rsidR="00C0762C" w:rsidRPr="00F07236" w:rsidRDefault="00C0762C" w:rsidP="00FF1323">
            <w:pPr>
              <w:autoSpaceDE w:val="0"/>
              <w:jc w:val="both"/>
              <w:rPr>
                <w:rFonts w:eastAsia="Calibri"/>
                <w:i/>
                <w:iCs/>
                <w:sz w:val="22"/>
                <w:szCs w:val="22"/>
              </w:rPr>
            </w:pPr>
          </w:p>
        </w:tc>
      </w:tr>
      <w:tr w:rsidR="00750333" w:rsidRPr="00F07236" w14:paraId="113B1A31" w14:textId="77777777" w:rsidTr="00FF1323">
        <w:tc>
          <w:tcPr>
            <w:tcW w:w="9552" w:type="dxa"/>
            <w:gridSpan w:val="5"/>
            <w:shd w:val="clear" w:color="auto" w:fill="auto"/>
          </w:tcPr>
          <w:p w14:paraId="05885F0F" w14:textId="77777777" w:rsidR="00750333" w:rsidRPr="00F07236" w:rsidRDefault="00750333" w:rsidP="00FF1323">
            <w:pPr>
              <w:jc w:val="center"/>
              <w:rPr>
                <w:rFonts w:eastAsia="Calibri" w:cstheme="minorHAnsi"/>
                <w:b/>
                <w:sz w:val="22"/>
                <w:szCs w:val="22"/>
              </w:rPr>
            </w:pPr>
            <w:r w:rsidRPr="00F07236">
              <w:rPr>
                <w:rFonts w:eastAsia="Calibri" w:cstheme="minorHAnsi"/>
                <w:b/>
              </w:rPr>
              <w:t>Il DIRETTORE DEL DIPARTIMENTO</w:t>
            </w:r>
          </w:p>
        </w:tc>
      </w:tr>
      <w:tr w:rsidR="00750333" w:rsidRPr="00F07236" w14:paraId="6177EFBD" w14:textId="77777777" w:rsidTr="00FF1323">
        <w:trPr>
          <w:gridAfter w:val="1"/>
          <w:wAfter w:w="7" w:type="dxa"/>
        </w:trPr>
        <w:tc>
          <w:tcPr>
            <w:tcW w:w="1752" w:type="dxa"/>
            <w:gridSpan w:val="2"/>
            <w:shd w:val="clear" w:color="auto" w:fill="auto"/>
          </w:tcPr>
          <w:p w14:paraId="236886CB"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7C07EE09" w14:textId="20DEB508"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il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n. 36 del 31 marzo 2023 </w:t>
            </w:r>
            <w:r w:rsidRPr="007D7FDB">
              <w:rPr>
                <w:rFonts w:ascii="Calibri" w:eastAsia="Calibri" w:hAnsi="Calibri" w:cs="Calibri"/>
                <w:sz w:val="22"/>
                <w:szCs w:val="22"/>
              </w:rPr>
              <w:t xml:space="preserve">e </w:t>
            </w:r>
            <w:proofErr w:type="spellStart"/>
            <w:r w:rsidRPr="007D7FDB">
              <w:rPr>
                <w:rFonts w:ascii="Calibri" w:eastAsia="Calibri" w:hAnsi="Calibri" w:cs="Calibri"/>
                <w:sz w:val="22"/>
                <w:szCs w:val="22"/>
              </w:rPr>
              <w:t>s.m.i.</w:t>
            </w:r>
            <w:proofErr w:type="spellEnd"/>
            <w:r w:rsidRPr="007D7FDB">
              <w:rPr>
                <w:rFonts w:ascii="Calibri" w:eastAsia="Calibri" w:hAnsi="Calibri" w:cs="Calibri"/>
                <w:sz w:val="22"/>
                <w:szCs w:val="22"/>
              </w:rPr>
              <w:t>;</w:t>
            </w:r>
          </w:p>
        </w:tc>
      </w:tr>
      <w:tr w:rsidR="00750333" w:rsidRPr="00F07236" w14:paraId="3F722677" w14:textId="77777777" w:rsidTr="00FF1323">
        <w:trPr>
          <w:gridAfter w:val="1"/>
          <w:wAfter w:w="7" w:type="dxa"/>
        </w:trPr>
        <w:tc>
          <w:tcPr>
            <w:tcW w:w="1752" w:type="dxa"/>
            <w:gridSpan w:val="2"/>
            <w:shd w:val="clear" w:color="auto" w:fill="auto"/>
          </w:tcPr>
          <w:p w14:paraId="5134FE86" w14:textId="77777777" w:rsidR="00750333" w:rsidRPr="00F07236" w:rsidRDefault="00750333" w:rsidP="00FF1323">
            <w:pPr>
              <w:rPr>
                <w:rFonts w:eastAsia="Calibri"/>
                <w:b/>
                <w:bCs/>
                <w:sz w:val="22"/>
                <w:szCs w:val="22"/>
              </w:rPr>
            </w:pPr>
            <w:r w:rsidRPr="00F07236">
              <w:rPr>
                <w:rFonts w:eastAsia="Calibri"/>
                <w:b/>
                <w:bCs/>
                <w:sz w:val="22"/>
                <w:szCs w:val="22"/>
              </w:rPr>
              <w:t>CONSIDERATI</w:t>
            </w:r>
          </w:p>
        </w:tc>
        <w:tc>
          <w:tcPr>
            <w:tcW w:w="7793" w:type="dxa"/>
            <w:gridSpan w:val="2"/>
            <w:shd w:val="clear" w:color="auto" w:fill="auto"/>
          </w:tcPr>
          <w:p w14:paraId="791544DA" w14:textId="468F57D7" w:rsidR="00750333" w:rsidRPr="00F07236" w:rsidRDefault="00750333" w:rsidP="00FF1323">
            <w:pPr>
              <w:jc w:val="both"/>
              <w:rPr>
                <w:rFonts w:eastAsia="Calibri"/>
                <w:sz w:val="22"/>
                <w:szCs w:val="22"/>
              </w:rPr>
            </w:pPr>
            <w:r w:rsidRPr="00F07236">
              <w:rPr>
                <w:rFonts w:eastAsia="Calibri"/>
                <w:sz w:val="22"/>
                <w:szCs w:val="22"/>
              </w:rPr>
              <w:t xml:space="preserve">in particolare, gli artt. al Titolo 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ne enunciano i principi generali;</w:t>
            </w:r>
          </w:p>
        </w:tc>
      </w:tr>
      <w:tr w:rsidR="00750333" w:rsidRPr="00F07236" w14:paraId="1509B400" w14:textId="77777777" w:rsidTr="00FF1323">
        <w:trPr>
          <w:gridAfter w:val="1"/>
          <w:wAfter w:w="7" w:type="dxa"/>
        </w:trPr>
        <w:tc>
          <w:tcPr>
            <w:tcW w:w="1752" w:type="dxa"/>
            <w:gridSpan w:val="2"/>
            <w:shd w:val="clear" w:color="auto" w:fill="auto"/>
          </w:tcPr>
          <w:p w14:paraId="193A7667" w14:textId="77777777" w:rsidR="00750333" w:rsidRPr="00F07236" w:rsidRDefault="00750333" w:rsidP="00FF1323">
            <w:pPr>
              <w:rPr>
                <w:rFonts w:eastAsia="Calibri" w:cstheme="minorHAnsi"/>
                <w:sz w:val="22"/>
                <w:szCs w:val="22"/>
              </w:rPr>
            </w:pPr>
            <w:r w:rsidRPr="00F07236">
              <w:rPr>
                <w:rFonts w:eastAsia="Calibri" w:cstheme="minorHAnsi"/>
                <w:b/>
                <w:sz w:val="22"/>
                <w:szCs w:val="22"/>
              </w:rPr>
              <w:t>VISTO</w:t>
            </w:r>
          </w:p>
        </w:tc>
        <w:tc>
          <w:tcPr>
            <w:tcW w:w="7793" w:type="dxa"/>
            <w:gridSpan w:val="2"/>
            <w:shd w:val="clear" w:color="auto" w:fill="auto"/>
          </w:tcPr>
          <w:p w14:paraId="4E55DAE8" w14:textId="4DF3908D" w:rsidR="00750333" w:rsidRPr="00F07236" w:rsidRDefault="00750333" w:rsidP="00FF1323">
            <w:pPr>
              <w:jc w:val="both"/>
              <w:rPr>
                <w:rFonts w:eastAsia="Calibri"/>
                <w:sz w:val="22"/>
                <w:szCs w:val="22"/>
              </w:rPr>
            </w:pPr>
            <w:r w:rsidRPr="00F07236">
              <w:rPr>
                <w:rFonts w:eastAsia="Calibri"/>
                <w:sz w:val="22"/>
                <w:szCs w:val="22"/>
              </w:rPr>
              <w:t xml:space="preserve">in particolare, l’art. 17, comma 2,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750333" w:rsidRPr="00F07236" w14:paraId="71CC0027" w14:textId="77777777" w:rsidTr="00FF1323">
        <w:trPr>
          <w:gridAfter w:val="1"/>
          <w:wAfter w:w="7" w:type="dxa"/>
        </w:trPr>
        <w:tc>
          <w:tcPr>
            <w:tcW w:w="1752" w:type="dxa"/>
            <w:gridSpan w:val="2"/>
            <w:shd w:val="clear" w:color="auto" w:fill="auto"/>
          </w:tcPr>
          <w:p w14:paraId="304B114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4AE1DFBA" w14:textId="348D5A6B" w:rsidR="00750333" w:rsidRPr="00F07236" w:rsidRDefault="00F15D58" w:rsidP="00FF1323">
            <w:pPr>
              <w:jc w:val="both"/>
              <w:rPr>
                <w:rFonts w:eastAsia="Calibri"/>
                <w:sz w:val="22"/>
                <w:szCs w:val="22"/>
              </w:rPr>
            </w:pPr>
            <w:r>
              <w:rPr>
                <w:rFonts w:eastAsia="Calibri"/>
                <w:sz w:val="22"/>
                <w:szCs w:val="22"/>
              </w:rPr>
              <w:t>l</w:t>
            </w:r>
            <w:r w:rsidR="00750333" w:rsidRPr="00F07236">
              <w:rPr>
                <w:rFonts w:eastAsia="Calibri"/>
                <w:sz w:val="22"/>
                <w:szCs w:val="22"/>
              </w:rPr>
              <w:t xml:space="preserve">'art. 226, comma 5, </w:t>
            </w:r>
            <w:proofErr w:type="spellStart"/>
            <w:r>
              <w:rPr>
                <w:rFonts w:eastAsia="Calibri"/>
                <w:sz w:val="22"/>
                <w:szCs w:val="22"/>
              </w:rPr>
              <w:t>D.Lgs.</w:t>
            </w:r>
            <w:proofErr w:type="spellEnd"/>
            <w:r>
              <w:rPr>
                <w:rFonts w:eastAsia="Calibri"/>
                <w:sz w:val="22"/>
                <w:szCs w:val="22"/>
              </w:rPr>
              <w:t xml:space="preserve"> </w:t>
            </w:r>
            <w:r w:rsidR="00750333" w:rsidRPr="00F07236">
              <w:rPr>
                <w:rFonts w:eastAsia="Calibri"/>
                <w:sz w:val="22"/>
                <w:szCs w:val="22"/>
              </w:rPr>
              <w:t>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750333" w:rsidRPr="00F07236" w14:paraId="6D42AFCB" w14:textId="77777777" w:rsidTr="00FF1323">
        <w:trPr>
          <w:gridAfter w:val="1"/>
          <w:wAfter w:w="7" w:type="dxa"/>
        </w:trPr>
        <w:tc>
          <w:tcPr>
            <w:tcW w:w="1752" w:type="dxa"/>
            <w:gridSpan w:val="2"/>
            <w:shd w:val="clear" w:color="auto" w:fill="auto"/>
          </w:tcPr>
          <w:p w14:paraId="3A2EBBAC"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2DE297B7" w14:textId="188310CB" w:rsidR="00750333" w:rsidRPr="00F07236" w:rsidRDefault="00750333" w:rsidP="00FF1323">
            <w:pPr>
              <w:jc w:val="both"/>
              <w:rPr>
                <w:rFonts w:eastAsia="Calibri"/>
                <w:sz w:val="22"/>
                <w:szCs w:val="22"/>
                <w:highlight w:val="yellow"/>
              </w:rPr>
            </w:pPr>
            <w:r w:rsidRPr="00715B81">
              <w:rPr>
                <w:rFonts w:ascii="Calibri" w:eastAsia="Calibri" w:hAnsi="Calibri" w:cs="Calibri"/>
                <w:sz w:val="22"/>
                <w:szCs w:val="22"/>
              </w:rPr>
              <w:t xml:space="preserve">in particolare, l’art. 50 del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715B81">
              <w:rPr>
                <w:rFonts w:ascii="Calibri" w:eastAsia="Calibri" w:hAnsi="Calibri" w:cs="Calibri"/>
                <w:sz w:val="22"/>
                <w:szCs w:val="22"/>
              </w:rPr>
              <w:t xml:space="preserve">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715B81">
              <w:rPr>
                <w:rFonts w:ascii="Calibri" w:eastAsia="Calibri" w:hAnsi="Calibri" w:cs="Calibri"/>
                <w:b/>
                <w:bCs/>
                <w:sz w:val="22"/>
                <w:szCs w:val="22"/>
                <w:u w:val="single"/>
              </w:rPr>
              <w:t>anche senza consultazione di più operatori economici</w:t>
            </w:r>
            <w:r w:rsidRPr="00715B81">
              <w:rPr>
                <w:rFonts w:ascii="Calibri" w:eastAsia="Calibri" w:hAnsi="Calibri" w:cs="Calibri"/>
                <w:sz w:val="22"/>
                <w:szCs w:val="22"/>
              </w:rPr>
              <w:t>, assicurando che siano scelti soggetti in possesso di documentate esperienze pregresse idonee all’esecuzione delle prestazioni contrattuali, anche individuati tra gli iscritti in elenchi o albi istituiti dalla stazione appaltante</w:t>
            </w:r>
            <w:r w:rsidR="004706FA">
              <w:rPr>
                <w:rFonts w:ascii="Calibri" w:eastAsia="Calibri" w:hAnsi="Calibri" w:cs="Calibri"/>
                <w:sz w:val="22"/>
                <w:szCs w:val="22"/>
              </w:rPr>
              <w:t>, che come dichiarato dal richiedente il prodotto risulta pienamente in linea con gli obiettivi di ricerca del progetto “i4Driving”, e che esiste un unico fornitore capace di soddisfare appieno l’esigenza tecnica,</w:t>
            </w:r>
            <w:r w:rsidR="00337C75">
              <w:rPr>
                <w:rFonts w:ascii="Calibri" w:eastAsia="Calibri" w:hAnsi="Calibri" w:cs="Calibri"/>
                <w:sz w:val="22"/>
                <w:szCs w:val="22"/>
              </w:rPr>
              <w:t xml:space="preserve"> ed infine che non esistono prodotti alternativi</w:t>
            </w:r>
            <w:r w:rsidRPr="00715B81">
              <w:rPr>
                <w:rFonts w:ascii="Calibri" w:eastAsia="Calibri" w:hAnsi="Calibri" w:cs="Calibri"/>
                <w:sz w:val="22"/>
                <w:szCs w:val="22"/>
              </w:rPr>
              <w:t>;</w:t>
            </w:r>
          </w:p>
        </w:tc>
      </w:tr>
      <w:tr w:rsidR="00750333" w:rsidRPr="00F07236" w14:paraId="2E9988A7" w14:textId="77777777" w:rsidTr="00FF1323">
        <w:trPr>
          <w:gridAfter w:val="1"/>
          <w:wAfter w:w="7" w:type="dxa"/>
        </w:trPr>
        <w:tc>
          <w:tcPr>
            <w:tcW w:w="1752" w:type="dxa"/>
            <w:gridSpan w:val="2"/>
            <w:shd w:val="clear" w:color="auto" w:fill="auto"/>
          </w:tcPr>
          <w:p w14:paraId="325EF6E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033EFCB" w14:textId="0F7DDC8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l’Allegato I.1 al </w:t>
            </w:r>
            <w:proofErr w:type="spellStart"/>
            <w:r w:rsidR="00F15D58">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n. 36/2023 definisce, all’articolo 3, comma 1, lettera d), l’affidamento diretto come “</w:t>
            </w:r>
            <w:r w:rsidRPr="00F07236">
              <w:rPr>
                <w:rFonts w:ascii="Calibri" w:eastAsia="Calibri" w:hAnsi="Calibri" w:cs="Calibri"/>
                <w:i/>
                <w:iCs/>
                <w:sz w:val="22"/>
                <w:szCs w:val="22"/>
              </w:rPr>
              <w:t xml:space="preserve">l’affidamento del contratto senza una procedura di gara, nel quale, anche nel caso di previo interpello di più operatori economici, la scelta è operata discrezionalmente dalla stazione appaltante o dall’ente concedente, nel </w:t>
            </w:r>
            <w:r w:rsidRPr="00F07236">
              <w:rPr>
                <w:rFonts w:ascii="Calibri" w:eastAsia="Calibri" w:hAnsi="Calibri" w:cs="Calibri"/>
                <w:i/>
                <w:iCs/>
                <w:sz w:val="22"/>
                <w:szCs w:val="22"/>
              </w:rPr>
              <w:lastRenderedPageBreak/>
              <w:t>rispetto dei criteri qualitativi e quantitativi di cui all’articolo 50, comma 1 lettere a) e b), del codice e dei requisiti generali o speciali previsti dal medesimo codice</w:t>
            </w:r>
            <w:r w:rsidRPr="00F07236">
              <w:rPr>
                <w:rFonts w:ascii="Calibri" w:eastAsia="Calibri" w:hAnsi="Calibri" w:cs="Calibri"/>
                <w:sz w:val="22"/>
                <w:szCs w:val="22"/>
              </w:rPr>
              <w:t>”;</w:t>
            </w:r>
          </w:p>
        </w:tc>
      </w:tr>
      <w:tr w:rsidR="00750333" w:rsidRPr="00F07236" w14:paraId="4A96F4A6" w14:textId="77777777" w:rsidTr="00FF1323">
        <w:trPr>
          <w:gridAfter w:val="1"/>
          <w:wAfter w:w="7" w:type="dxa"/>
        </w:trPr>
        <w:tc>
          <w:tcPr>
            <w:tcW w:w="1752" w:type="dxa"/>
            <w:gridSpan w:val="2"/>
            <w:shd w:val="clear" w:color="auto" w:fill="auto"/>
          </w:tcPr>
          <w:p w14:paraId="531C41FD"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lastRenderedPageBreak/>
              <w:t xml:space="preserve">VISTO </w:t>
            </w:r>
          </w:p>
        </w:tc>
        <w:tc>
          <w:tcPr>
            <w:tcW w:w="7793" w:type="dxa"/>
            <w:gridSpan w:val="2"/>
            <w:shd w:val="clear" w:color="auto" w:fill="auto"/>
          </w:tcPr>
          <w:p w14:paraId="7E1C6025" w14:textId="0468575D"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l’art. 1, comma 449 della L. 296 del 2006, come modificato dall’art. 1, comma 495, L. n. 208 del 2015, che prevede che </w:t>
            </w:r>
            <w:r w:rsidRPr="00CA2039">
              <w:rPr>
                <w:rFonts w:ascii="Calibri" w:eastAsia="Calibri" w:hAnsi="Calibri" w:cs="Times New Roman"/>
                <w:sz w:val="22"/>
                <w:szCs w:val="22"/>
              </w:rPr>
              <w:t xml:space="preserve">le istituzioni universitarie – tra gli altri - sono tenute ad approvvigionarsi utilizzando le Convenzioni stipulate da Consip S.p.A., previste dall’art. 26 della </w:t>
            </w:r>
            <w:r w:rsidR="00FF1323">
              <w:rPr>
                <w:rFonts w:ascii="Calibri" w:eastAsia="Calibri" w:hAnsi="Calibri" w:cs="Times New Roman"/>
                <w:sz w:val="22"/>
                <w:szCs w:val="22"/>
              </w:rPr>
              <w:t>L</w:t>
            </w:r>
            <w:r w:rsidRPr="00CA2039">
              <w:rPr>
                <w:rFonts w:ascii="Calibri" w:eastAsia="Calibri" w:hAnsi="Calibri" w:cs="Times New Roman"/>
                <w:sz w:val="22"/>
                <w:szCs w:val="22"/>
              </w:rPr>
              <w:t xml:space="preserve">egge 488/2000 e </w:t>
            </w:r>
            <w:proofErr w:type="spellStart"/>
            <w:r w:rsidRPr="00CA2039">
              <w:rPr>
                <w:rFonts w:ascii="Calibri" w:eastAsia="Calibri" w:hAnsi="Calibri" w:cs="Times New Roman"/>
                <w:sz w:val="22"/>
                <w:szCs w:val="22"/>
              </w:rPr>
              <w:t>s.m.i.</w:t>
            </w:r>
            <w:proofErr w:type="spellEnd"/>
            <w:r w:rsidRPr="00CA2039">
              <w:rPr>
                <w:rFonts w:ascii="Calibri" w:eastAsia="Calibri" w:hAnsi="Calibri" w:cs="Times New Roman"/>
                <w:sz w:val="22"/>
                <w:szCs w:val="22"/>
              </w:rPr>
              <w:t>, 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03902880" w14:textId="77777777" w:rsidTr="00FF1323">
        <w:trPr>
          <w:gridAfter w:val="1"/>
          <w:wAfter w:w="7" w:type="dxa"/>
        </w:trPr>
        <w:tc>
          <w:tcPr>
            <w:tcW w:w="1752" w:type="dxa"/>
            <w:gridSpan w:val="2"/>
            <w:shd w:val="clear" w:color="auto" w:fill="auto"/>
          </w:tcPr>
          <w:p w14:paraId="1C345D79"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VISTO </w:t>
            </w:r>
          </w:p>
        </w:tc>
        <w:tc>
          <w:tcPr>
            <w:tcW w:w="7793" w:type="dxa"/>
            <w:gridSpan w:val="2"/>
            <w:shd w:val="clear" w:color="auto" w:fill="auto"/>
          </w:tcPr>
          <w:p w14:paraId="1FF2A448" w14:textId="7BE09932" w:rsidR="00750333" w:rsidRPr="00F07236" w:rsidRDefault="00750333" w:rsidP="00FF1323">
            <w:pPr>
              <w:jc w:val="both"/>
              <w:rPr>
                <w:rFonts w:eastAsia="Calibri" w:cstheme="minorHAnsi"/>
                <w:sz w:val="22"/>
                <w:szCs w:val="22"/>
              </w:rPr>
            </w:pPr>
            <w:r w:rsidRPr="00F07236">
              <w:rPr>
                <w:rFonts w:ascii="Calibri" w:eastAsia="Calibri" w:hAnsi="Calibri" w:cs="Times New Roman"/>
                <w:sz w:val="22"/>
                <w:szCs w:val="22"/>
              </w:rPr>
              <w:t xml:space="preserve">l’art. 1 comma 450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n. 296/2006, come modificato dall’articolo 1 comma 130 della </w:t>
            </w:r>
            <w:r w:rsidR="00FF1323">
              <w:rPr>
                <w:rFonts w:ascii="Calibri" w:eastAsia="Calibri" w:hAnsi="Calibri" w:cs="Times New Roman"/>
                <w:sz w:val="22"/>
                <w:szCs w:val="22"/>
              </w:rPr>
              <w:t>Legge</w:t>
            </w:r>
            <w:r w:rsidRPr="00F07236">
              <w:rPr>
                <w:rFonts w:ascii="Calibri" w:eastAsia="Calibri" w:hAnsi="Calibri" w:cs="Times New Roman"/>
                <w:sz w:val="22"/>
                <w:szCs w:val="22"/>
              </w:rPr>
              <w:t xml:space="preserve"> 145/2018, che stabilisce che le Università – tra gli altri – sono tenute a fare ricorso al mercato elettronico della pubblica amministrazione [Me.PA.] per gli acquisti di beni e servizi di importo pari o superiore a 5000 euro, ed al di sotto della soglia di rilievo comunitario,</w:t>
            </w:r>
            <w:r w:rsidRPr="00F07236">
              <w:rPr>
                <w:sz w:val="22"/>
                <w:szCs w:val="22"/>
              </w:rPr>
              <w:t xml:space="preserve"> </w:t>
            </w:r>
            <w:r w:rsidRPr="00CA2039">
              <w:rPr>
                <w:rFonts w:ascii="Calibri" w:eastAsia="Calibri" w:hAnsi="Calibri" w:cs="Times New Roman"/>
                <w:sz w:val="22"/>
                <w:szCs w:val="22"/>
              </w:rPr>
              <w:t>salvo che per gli acquisti</w:t>
            </w:r>
            <w:r w:rsidR="00325B70">
              <w:rPr>
                <w:rFonts w:ascii="Calibri" w:eastAsia="Calibri" w:hAnsi="Calibri" w:cs="Times New Roman"/>
                <w:sz w:val="22"/>
                <w:szCs w:val="22"/>
              </w:rPr>
              <w:t xml:space="preserve"> </w:t>
            </w:r>
            <w:r w:rsidRPr="00CA2039">
              <w:rPr>
                <w:rFonts w:ascii="Calibri" w:eastAsia="Calibri" w:hAnsi="Calibri" w:cs="Times New Roman"/>
                <w:sz w:val="22"/>
                <w:szCs w:val="22"/>
              </w:rPr>
              <w:t xml:space="preserve">di beni e servizi funzionalmente legati all’attività di ricerca, trasferimento tecnologico e terza missione, ai sensi dell’articolo 4 della </w:t>
            </w:r>
            <w:r w:rsidR="00FF1323">
              <w:rPr>
                <w:rFonts w:ascii="Calibri" w:eastAsia="Calibri" w:hAnsi="Calibri" w:cs="Times New Roman"/>
                <w:sz w:val="22"/>
                <w:szCs w:val="22"/>
              </w:rPr>
              <w:t>Legge</w:t>
            </w:r>
            <w:r w:rsidRPr="00CA2039">
              <w:rPr>
                <w:rFonts w:ascii="Calibri" w:eastAsia="Calibri" w:hAnsi="Calibri" w:cs="Times New Roman"/>
                <w:sz w:val="22"/>
                <w:szCs w:val="22"/>
              </w:rPr>
              <w:t xml:space="preserve"> 126 del 29 ottobre 2019;</w:t>
            </w:r>
          </w:p>
        </w:tc>
      </w:tr>
      <w:tr w:rsidR="00750333" w:rsidRPr="00F07236" w14:paraId="2016C1D8" w14:textId="77777777" w:rsidTr="00FF1323">
        <w:trPr>
          <w:gridAfter w:val="1"/>
          <w:wAfter w:w="7" w:type="dxa"/>
        </w:trPr>
        <w:tc>
          <w:tcPr>
            <w:tcW w:w="1752" w:type="dxa"/>
            <w:gridSpan w:val="2"/>
            <w:shd w:val="clear" w:color="auto" w:fill="auto"/>
          </w:tcPr>
          <w:p w14:paraId="35021D8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2D331477" w14:textId="37151454" w:rsidR="00750333" w:rsidRPr="00F07236" w:rsidRDefault="00750333" w:rsidP="00FF1323">
            <w:pPr>
              <w:jc w:val="both"/>
              <w:rPr>
                <w:rFonts w:ascii="Calibri" w:eastAsia="Calibri" w:hAnsi="Calibri" w:cs="Times New Roman"/>
                <w:sz w:val="22"/>
                <w:szCs w:val="22"/>
              </w:rPr>
            </w:pPr>
            <w:r w:rsidRPr="00F07236">
              <w:rPr>
                <w:rFonts w:ascii="Calibri" w:eastAsia="Calibri" w:hAnsi="Calibri" w:cs="Times New Roman"/>
                <w:sz w:val="22"/>
                <w:szCs w:val="22"/>
              </w:rPr>
              <w:t>la circolare</w:t>
            </w:r>
            <w:r w:rsidRPr="00F07236">
              <w:rPr>
                <w:rFonts w:ascii="Calibri" w:eastAsia="Calibri" w:hAnsi="Calibri" w:cs="Times New Roman"/>
                <w:b/>
                <w:sz w:val="22"/>
                <w:szCs w:val="22"/>
              </w:rPr>
              <w:t xml:space="preserve"> MIUR del 25 giugno 2019, n. 1409, </w:t>
            </w:r>
            <w:r w:rsidRPr="00F07236">
              <w:rPr>
                <w:rFonts w:ascii="Calibri" w:eastAsia="Calibri" w:hAnsi="Calibri" w:cs="Times New Roman"/>
                <w:sz w:val="22"/>
                <w:szCs w:val="22"/>
              </w:rPr>
              <w:t>indirizzata alle Istituzioni Universitarie, nella quale è contenuto l’invito “</w:t>
            </w:r>
            <w:r w:rsidRPr="00F07236">
              <w:rPr>
                <w:rFonts w:ascii="Calibri" w:eastAsia="Calibri" w:hAnsi="Calibri" w:cs="Calibri"/>
                <w:i/>
                <w:sz w:val="22"/>
                <w:szCs w:val="22"/>
              </w:rPr>
              <w:t xml:space="preserve">ad intraprendere le iniziative opportune e necessarie affinché gli Uffici di riferimento non ricorrano al MEPA se non nei casi esplicitamente imposti dalla </w:t>
            </w:r>
            <w:r w:rsidR="00FF1323">
              <w:rPr>
                <w:rFonts w:ascii="Calibri" w:eastAsia="Calibri" w:hAnsi="Calibri" w:cs="Calibri"/>
                <w:i/>
                <w:sz w:val="22"/>
                <w:szCs w:val="22"/>
              </w:rPr>
              <w:t>Legge</w:t>
            </w:r>
            <w:r w:rsidRPr="00F07236">
              <w:rPr>
                <w:rFonts w:ascii="Calibri" w:eastAsia="Calibri" w:hAnsi="Calibri" w:cs="Calibri"/>
                <w:i/>
                <w:sz w:val="22"/>
                <w:szCs w:val="22"/>
              </w:rPr>
              <w:t>, salvo situazioni eccezionali, debitamente motivate</w:t>
            </w:r>
            <w:r w:rsidRPr="00F07236">
              <w:rPr>
                <w:rFonts w:ascii="Calibri" w:eastAsia="Calibri" w:hAnsi="Calibri" w:cs="Calibri"/>
                <w:sz w:val="22"/>
                <w:szCs w:val="22"/>
              </w:rPr>
              <w:t>”.</w:t>
            </w:r>
            <w:r w:rsidRPr="00F07236">
              <w:rPr>
                <w:rFonts w:ascii="Calibri" w:eastAsia="Calibri" w:hAnsi="Calibri" w:cs="Times New Roman"/>
                <w:sz w:val="22"/>
                <w:szCs w:val="22"/>
              </w:rPr>
              <w:t xml:space="preserve"> </w:t>
            </w:r>
          </w:p>
        </w:tc>
      </w:tr>
      <w:tr w:rsidR="00750333" w:rsidRPr="00F07236" w14:paraId="61E6780A" w14:textId="77777777" w:rsidTr="00FF1323">
        <w:trPr>
          <w:gridAfter w:val="1"/>
          <w:wAfter w:w="7" w:type="dxa"/>
        </w:trPr>
        <w:tc>
          <w:tcPr>
            <w:tcW w:w="1752" w:type="dxa"/>
            <w:gridSpan w:val="2"/>
            <w:shd w:val="clear" w:color="auto" w:fill="auto"/>
          </w:tcPr>
          <w:p w14:paraId="24174D25" w14:textId="2FA951BC" w:rsidR="00750333" w:rsidRPr="00F07236" w:rsidRDefault="00750333" w:rsidP="00FF1323">
            <w:pPr>
              <w:rPr>
                <w:rFonts w:eastAsia="Calibri" w:cstheme="minorHAnsi"/>
                <w:b/>
                <w:sz w:val="22"/>
                <w:szCs w:val="22"/>
              </w:rPr>
            </w:pPr>
            <w:r w:rsidRPr="00F07236">
              <w:rPr>
                <w:rFonts w:eastAsia="Calibri" w:cstheme="minorHAnsi"/>
                <w:b/>
                <w:sz w:val="22"/>
                <w:szCs w:val="22"/>
              </w:rPr>
              <w:t>VIST</w:t>
            </w:r>
            <w:r w:rsidR="00B01E41">
              <w:rPr>
                <w:rFonts w:eastAsia="Calibri" w:cstheme="minorHAnsi"/>
                <w:b/>
                <w:sz w:val="22"/>
                <w:szCs w:val="22"/>
              </w:rPr>
              <w:t>E</w:t>
            </w:r>
          </w:p>
        </w:tc>
        <w:tc>
          <w:tcPr>
            <w:tcW w:w="7793" w:type="dxa"/>
            <w:gridSpan w:val="2"/>
            <w:shd w:val="clear" w:color="auto" w:fill="auto"/>
          </w:tcPr>
          <w:p w14:paraId="2CF73778" w14:textId="2D139E9D" w:rsidR="00750333" w:rsidRPr="00F07236" w:rsidRDefault="00B01E41" w:rsidP="00564F74">
            <w:pPr>
              <w:jc w:val="both"/>
              <w:rPr>
                <w:rFonts w:ascii="Calibri" w:eastAsia="Calibri" w:hAnsi="Calibri" w:cs="Calibri"/>
                <w:b/>
                <w:bCs/>
                <w:sz w:val="22"/>
                <w:szCs w:val="22"/>
              </w:rPr>
            </w:pPr>
            <w:r>
              <w:rPr>
                <w:rFonts w:ascii="Calibri" w:eastAsia="Calibri" w:hAnsi="Calibri" w:cs="Calibri"/>
                <w:sz w:val="22"/>
                <w:szCs w:val="22"/>
              </w:rPr>
              <w:t>L</w:t>
            </w:r>
            <w:r w:rsidR="00337C75">
              <w:rPr>
                <w:rFonts w:ascii="Calibri" w:eastAsia="Calibri" w:hAnsi="Calibri" w:cs="Calibri"/>
                <w:sz w:val="22"/>
                <w:szCs w:val="22"/>
              </w:rPr>
              <w:t xml:space="preserve">a </w:t>
            </w:r>
            <w:r w:rsidR="00D93B8A">
              <w:rPr>
                <w:rFonts w:ascii="Calibri" w:eastAsia="Calibri" w:hAnsi="Calibri" w:cs="Calibri"/>
                <w:sz w:val="22"/>
                <w:szCs w:val="22"/>
              </w:rPr>
              <w:t>richiesta della prof. Lucia Mele</w:t>
            </w:r>
            <w:r w:rsidR="00F15D58">
              <w:rPr>
                <w:rFonts w:ascii="Calibri" w:eastAsia="Calibri" w:hAnsi="Calibri" w:cs="Calibri"/>
                <w:sz w:val="22"/>
                <w:szCs w:val="22"/>
              </w:rPr>
              <w:t>;</w:t>
            </w:r>
            <w:r w:rsidR="00750333" w:rsidRPr="00F07236">
              <w:rPr>
                <w:rFonts w:ascii="Calibri" w:eastAsia="Calibri" w:hAnsi="Calibri" w:cs="Calibri"/>
                <w:sz w:val="22"/>
                <w:szCs w:val="22"/>
              </w:rPr>
              <w:t xml:space="preserve"> </w:t>
            </w:r>
          </w:p>
        </w:tc>
      </w:tr>
      <w:tr w:rsidR="00750333" w:rsidRPr="00F07236" w14:paraId="3D713530" w14:textId="77777777" w:rsidTr="00FF1323">
        <w:trPr>
          <w:gridAfter w:val="1"/>
          <w:wAfter w:w="7" w:type="dxa"/>
        </w:trPr>
        <w:tc>
          <w:tcPr>
            <w:tcW w:w="1752" w:type="dxa"/>
            <w:gridSpan w:val="2"/>
            <w:shd w:val="clear" w:color="auto" w:fill="auto"/>
          </w:tcPr>
          <w:p w14:paraId="2A9B3B2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2038D46F" w14:textId="372E4DCE" w:rsidR="00750333" w:rsidRPr="00F07236" w:rsidRDefault="00750333" w:rsidP="00FF1323">
            <w:pPr>
              <w:jc w:val="both"/>
              <w:rPr>
                <w:rFonts w:ascii="Calibri" w:eastAsia="Calibri" w:hAnsi="Calibri" w:cs="Calibri"/>
                <w:b/>
                <w:bCs/>
                <w:sz w:val="22"/>
                <w:szCs w:val="22"/>
              </w:rPr>
            </w:pPr>
            <w:r w:rsidRPr="00F07236">
              <w:rPr>
                <w:rFonts w:ascii="Calibri" w:eastAsia="Calibri" w:hAnsi="Calibri" w:cs="Calibri"/>
                <w:bCs/>
                <w:sz w:val="22"/>
                <w:szCs w:val="22"/>
              </w:rPr>
              <w:t xml:space="preserve">che l’affidamento in oggetto è finalizzato </w:t>
            </w:r>
            <w:r w:rsidR="00337C75">
              <w:rPr>
                <w:rFonts w:ascii="Calibri" w:eastAsia="Calibri" w:hAnsi="Calibri" w:cs="Calibri"/>
                <w:bCs/>
                <w:sz w:val="22"/>
                <w:szCs w:val="22"/>
              </w:rPr>
              <w:t>all’attività di ricerca “</w:t>
            </w:r>
            <w:r w:rsidR="00D93B8A">
              <w:rPr>
                <w:rFonts w:ascii="Calibri" w:eastAsia="Calibri" w:hAnsi="Calibri" w:cs="Calibri"/>
                <w:bCs/>
                <w:sz w:val="22"/>
                <w:szCs w:val="22"/>
              </w:rPr>
              <w:t>000009—Altri_DR_3429_Fra_LineaC_sismair”</w:t>
            </w:r>
            <w:r w:rsidR="00622FEF">
              <w:rPr>
                <w:rFonts w:ascii="Calibri" w:eastAsia="Calibri" w:hAnsi="Calibri" w:cs="Calibri"/>
                <w:bCs/>
                <w:sz w:val="22"/>
                <w:szCs w:val="22"/>
              </w:rPr>
              <w:t>;</w:t>
            </w:r>
          </w:p>
        </w:tc>
      </w:tr>
      <w:tr w:rsidR="00750333" w:rsidRPr="00F07236" w14:paraId="56996661" w14:textId="77777777" w:rsidTr="00FF1323">
        <w:trPr>
          <w:gridAfter w:val="1"/>
          <w:wAfter w:w="7" w:type="dxa"/>
        </w:trPr>
        <w:tc>
          <w:tcPr>
            <w:tcW w:w="1752" w:type="dxa"/>
            <w:gridSpan w:val="2"/>
            <w:shd w:val="clear" w:color="auto" w:fill="auto"/>
          </w:tcPr>
          <w:p w14:paraId="3B12416A"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AA6D14D" w14:textId="038D4043" w:rsidR="00750333" w:rsidRPr="00F07236" w:rsidRDefault="00337C75" w:rsidP="00FF1323">
            <w:pPr>
              <w:jc w:val="both"/>
              <w:rPr>
                <w:rFonts w:ascii="Calibri" w:eastAsia="Calibri" w:hAnsi="Calibri" w:cs="Calibri"/>
                <w:sz w:val="22"/>
                <w:szCs w:val="22"/>
              </w:rPr>
            </w:pPr>
            <w:r w:rsidRPr="00F07236">
              <w:rPr>
                <w:rFonts w:ascii="Calibri" w:eastAsia="Calibri" w:hAnsi="Calibri" w:cs="Calibri"/>
                <w:sz w:val="22"/>
                <w:szCs w:val="22"/>
              </w:rPr>
              <w:t>C</w:t>
            </w:r>
            <w:r w:rsidR="00750333" w:rsidRPr="00F07236">
              <w:rPr>
                <w:rFonts w:ascii="Calibri" w:eastAsia="Calibri" w:hAnsi="Calibri" w:cs="Calibri"/>
                <w:sz w:val="22"/>
                <w:szCs w:val="22"/>
              </w:rPr>
              <w:t>he</w:t>
            </w:r>
            <w:r>
              <w:rPr>
                <w:rFonts w:ascii="Calibri" w:eastAsia="Calibri" w:hAnsi="Calibri" w:cs="Calibri"/>
                <w:sz w:val="22"/>
                <w:szCs w:val="22"/>
              </w:rPr>
              <w:t xml:space="preserve"> la fornitura</w:t>
            </w:r>
            <w:r w:rsidR="00622FEF">
              <w:rPr>
                <w:rFonts w:ascii="Calibri" w:eastAsia="Calibri" w:hAnsi="Calibri" w:cs="Calibri"/>
                <w:sz w:val="22"/>
                <w:szCs w:val="22"/>
              </w:rPr>
              <w:t>, ove possibile,</w:t>
            </w:r>
            <w:r w:rsidR="00750333" w:rsidRPr="00F07236">
              <w:rPr>
                <w:rFonts w:ascii="Calibri" w:eastAsia="Calibri" w:hAnsi="Calibri" w:cs="Calibri"/>
                <w:sz w:val="22"/>
                <w:szCs w:val="22"/>
              </w:rPr>
              <w:t xml:space="preserve"> deve svolgersi nel rispetto dei criteri ambientali minimi di cui al Decreto Ministeriale </w:t>
            </w:r>
            <w:r w:rsidR="00750333">
              <w:rPr>
                <w:rFonts w:ascii="Calibri" w:eastAsia="Calibri" w:hAnsi="Calibri" w:cs="Calibri"/>
                <w:sz w:val="22"/>
                <w:szCs w:val="22"/>
              </w:rPr>
              <w:t>di riferimento della categoria</w:t>
            </w:r>
            <w:r w:rsidR="00750333" w:rsidRPr="00F07236">
              <w:rPr>
                <w:rFonts w:ascii="Calibri" w:eastAsia="Calibri" w:hAnsi="Calibri" w:cs="Calibri"/>
                <w:sz w:val="22"/>
                <w:szCs w:val="22"/>
              </w:rPr>
              <w:t xml:space="preserve"> adottato nell’ambito di quanto stabilito dal Piano per la sostenibilità ambientale dei consumi del settore della pubblica amministrazione;</w:t>
            </w:r>
          </w:p>
        </w:tc>
      </w:tr>
      <w:tr w:rsidR="00750333" w:rsidRPr="00F07236" w14:paraId="79E35F9B" w14:textId="77777777" w:rsidTr="00FF1323">
        <w:trPr>
          <w:gridAfter w:val="1"/>
          <w:wAfter w:w="7" w:type="dxa"/>
        </w:trPr>
        <w:tc>
          <w:tcPr>
            <w:tcW w:w="1752" w:type="dxa"/>
            <w:gridSpan w:val="2"/>
            <w:shd w:val="clear" w:color="auto" w:fill="auto"/>
          </w:tcPr>
          <w:p w14:paraId="55F97C64"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5F25EA68" w14:textId="77777777"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tc>
      </w:tr>
      <w:tr w:rsidR="00750333" w:rsidRPr="00F07236" w14:paraId="42177337" w14:textId="77777777" w:rsidTr="00FF1323">
        <w:trPr>
          <w:gridAfter w:val="1"/>
          <w:wAfter w:w="7" w:type="dxa"/>
        </w:trPr>
        <w:tc>
          <w:tcPr>
            <w:tcW w:w="1752" w:type="dxa"/>
            <w:gridSpan w:val="2"/>
            <w:shd w:val="clear" w:color="auto" w:fill="auto"/>
          </w:tcPr>
          <w:p w14:paraId="22D7B4BF"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83DCB8B" w14:textId="208EB982"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 Progetto (RUP) ai sensi dell’art. 15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w:t>
            </w:r>
            <w:r w:rsidR="00AA4A8B">
              <w:rPr>
                <w:rFonts w:ascii="Calibri" w:eastAsia="Calibri" w:hAnsi="Calibri" w:cs="Calibri"/>
                <w:sz w:val="22"/>
                <w:szCs w:val="22"/>
              </w:rPr>
              <w:t xml:space="preserve"> </w:t>
            </w:r>
            <w:r w:rsidRPr="00F07236">
              <w:rPr>
                <w:rFonts w:ascii="Calibri" w:eastAsia="Calibri" w:hAnsi="Calibri" w:cs="Calibri"/>
                <w:sz w:val="22"/>
                <w:szCs w:val="22"/>
              </w:rPr>
              <w:t xml:space="preserve">36/2023 è </w:t>
            </w:r>
            <w:r>
              <w:rPr>
                <w:rFonts w:ascii="Calibri" w:eastAsia="Calibri" w:hAnsi="Calibri" w:cs="Calibri"/>
                <w:sz w:val="22"/>
                <w:szCs w:val="22"/>
              </w:rPr>
              <w:t>il Sig. Gennaro Doria</w:t>
            </w:r>
            <w:r w:rsidRPr="00F07236">
              <w:rPr>
                <w:rFonts w:ascii="Calibri" w:eastAsia="Calibri" w:hAnsi="Calibri" w:cs="Calibri"/>
                <w:sz w:val="22"/>
                <w:szCs w:val="22"/>
              </w:rPr>
              <w:t xml:space="preserve">, </w:t>
            </w:r>
            <w:proofErr w:type="gramStart"/>
            <w:r w:rsidRPr="00F07236">
              <w:rPr>
                <w:rFonts w:ascii="Calibri" w:eastAsia="Calibri" w:hAnsi="Calibri" w:cs="Calibri"/>
                <w:sz w:val="22"/>
                <w:szCs w:val="22"/>
              </w:rPr>
              <w:t>che  per</w:t>
            </w:r>
            <w:proofErr w:type="gramEnd"/>
            <w:r w:rsidRPr="00F07236">
              <w:rPr>
                <w:rFonts w:ascii="Calibri" w:eastAsia="Calibri" w:hAnsi="Calibri" w:cs="Calibri"/>
                <w:sz w:val="22"/>
                <w:szCs w:val="22"/>
              </w:rPr>
              <w:t xml:space="preserve"> le fasi di programmazione, progettazione, affidamento ed esecuzione ai sensi dell’art. 4 della L. 241/1990</w:t>
            </w:r>
            <w:r w:rsidR="000374C4">
              <w:rPr>
                <w:rFonts w:ascii="Calibri" w:eastAsia="Calibri" w:hAnsi="Calibri" w:cs="Calibri"/>
                <w:sz w:val="22"/>
                <w:szCs w:val="22"/>
              </w:rPr>
              <w:t>, è stato affiancato dal</w:t>
            </w:r>
            <w:r w:rsidR="00D93B8A">
              <w:rPr>
                <w:rFonts w:ascii="Calibri" w:eastAsia="Calibri" w:hAnsi="Calibri" w:cs="Calibri"/>
                <w:sz w:val="22"/>
                <w:szCs w:val="22"/>
              </w:rPr>
              <w:t>la</w:t>
            </w:r>
            <w:r w:rsidR="000374C4">
              <w:rPr>
                <w:rFonts w:ascii="Calibri" w:eastAsia="Calibri" w:hAnsi="Calibri" w:cs="Calibri"/>
                <w:sz w:val="22"/>
                <w:szCs w:val="22"/>
              </w:rPr>
              <w:t xml:space="preserve"> Prof. </w:t>
            </w:r>
            <w:r w:rsidR="00D93B8A">
              <w:rPr>
                <w:rFonts w:ascii="Calibri" w:eastAsia="Calibri" w:hAnsi="Calibri" w:cs="Calibri"/>
                <w:sz w:val="22"/>
                <w:szCs w:val="22"/>
              </w:rPr>
              <w:t>Lucia Mele</w:t>
            </w:r>
            <w:r w:rsidRPr="00F07236">
              <w:rPr>
                <w:rFonts w:ascii="Calibri" w:eastAsia="Calibri" w:hAnsi="Calibri" w:cs="Calibri"/>
                <w:sz w:val="22"/>
                <w:szCs w:val="22"/>
              </w:rPr>
              <w:t>;</w:t>
            </w:r>
          </w:p>
        </w:tc>
      </w:tr>
      <w:tr w:rsidR="00750333" w:rsidRPr="00F07236" w14:paraId="2D9D9E76" w14:textId="77777777" w:rsidTr="00FF1323">
        <w:trPr>
          <w:gridAfter w:val="1"/>
          <w:wAfter w:w="7" w:type="dxa"/>
        </w:trPr>
        <w:tc>
          <w:tcPr>
            <w:tcW w:w="1752" w:type="dxa"/>
            <w:gridSpan w:val="2"/>
            <w:shd w:val="clear" w:color="auto" w:fill="auto"/>
          </w:tcPr>
          <w:p w14:paraId="18ABEDE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16D1B5F8" w14:textId="242B15A9"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il Responsabile della Fase di Affidamento ai sensi dell’art.7 Allegato I.2 all’Art.15 del </w:t>
            </w:r>
            <w:proofErr w:type="spellStart"/>
            <w:r w:rsidRPr="00F07236">
              <w:rPr>
                <w:rFonts w:ascii="Calibri" w:eastAsia="Calibri" w:hAnsi="Calibri" w:cs="Calibri"/>
                <w:sz w:val="22"/>
                <w:szCs w:val="22"/>
              </w:rPr>
              <w:t>D.Lgs.</w:t>
            </w:r>
            <w:proofErr w:type="spellEnd"/>
            <w:r w:rsidR="00F15D58">
              <w:rPr>
                <w:rFonts w:ascii="Calibri" w:eastAsia="Calibri" w:hAnsi="Calibri" w:cs="Calibri"/>
                <w:sz w:val="22"/>
                <w:szCs w:val="22"/>
              </w:rPr>
              <w:t xml:space="preserve"> </w:t>
            </w:r>
            <w:r w:rsidRPr="00F07236">
              <w:rPr>
                <w:rFonts w:ascii="Calibri" w:eastAsia="Calibri" w:hAnsi="Calibri" w:cs="Calibri"/>
                <w:sz w:val="22"/>
                <w:szCs w:val="22"/>
              </w:rPr>
              <w:t xml:space="preserve">36/2023 è individuato nella persona di </w:t>
            </w:r>
            <w:r>
              <w:rPr>
                <w:rFonts w:ascii="Calibri" w:eastAsia="Calibri" w:hAnsi="Calibri" w:cs="Calibri"/>
                <w:sz w:val="22"/>
                <w:szCs w:val="22"/>
              </w:rPr>
              <w:t>Gennaro Doria</w:t>
            </w:r>
            <w:r w:rsidRPr="00F07236">
              <w:rPr>
                <w:rFonts w:ascii="Calibri" w:eastAsia="Calibri" w:hAnsi="Calibri" w:cs="Calibri"/>
                <w:sz w:val="22"/>
                <w:szCs w:val="22"/>
              </w:rPr>
              <w:t xml:space="preserve"> In qualità di Funzionario dell’Ufficio Acquisti del Dipartimento</w:t>
            </w:r>
            <w:r>
              <w:rPr>
                <w:rFonts w:ascii="Calibri" w:eastAsia="Calibri" w:hAnsi="Calibri" w:cs="Calibri"/>
                <w:sz w:val="22"/>
                <w:szCs w:val="22"/>
              </w:rPr>
              <w:t xml:space="preserve"> di ingegneria Civile, Edile e Ambientale</w:t>
            </w:r>
            <w:r w:rsidR="00622FEF">
              <w:rPr>
                <w:rFonts w:ascii="Calibri" w:eastAsia="Calibri" w:hAnsi="Calibri" w:cs="Calibri"/>
                <w:sz w:val="22"/>
                <w:szCs w:val="22"/>
              </w:rPr>
              <w:t>;</w:t>
            </w:r>
          </w:p>
        </w:tc>
      </w:tr>
      <w:tr w:rsidR="00750333" w:rsidRPr="00F07236" w14:paraId="641B082D" w14:textId="77777777" w:rsidTr="00FF1323">
        <w:trPr>
          <w:gridAfter w:val="1"/>
          <w:wAfter w:w="7" w:type="dxa"/>
        </w:trPr>
        <w:tc>
          <w:tcPr>
            <w:tcW w:w="1752" w:type="dxa"/>
            <w:gridSpan w:val="2"/>
            <w:shd w:val="clear" w:color="auto" w:fill="auto"/>
          </w:tcPr>
          <w:p w14:paraId="12D4CF5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0921FD9E" w14:textId="7870B533" w:rsidR="00750333" w:rsidRPr="00CA2039" w:rsidRDefault="00750333" w:rsidP="00FF1323">
            <w:pPr>
              <w:jc w:val="both"/>
              <w:rPr>
                <w:rFonts w:ascii="Calibri" w:eastAsia="Calibri" w:hAnsi="Calibri" w:cs="Calibri"/>
                <w:b/>
                <w:bCs/>
                <w:sz w:val="22"/>
                <w:szCs w:val="22"/>
              </w:rPr>
            </w:pPr>
            <w:r w:rsidRPr="00CA2039">
              <w:rPr>
                <w:rFonts w:ascii="Calibri" w:eastAsia="Calibri" w:hAnsi="Calibri" w:cs="Calibri"/>
                <w:sz w:val="22"/>
                <w:szCs w:val="22"/>
              </w:rPr>
              <w:t xml:space="preserve">che </w:t>
            </w:r>
            <w:r>
              <w:rPr>
                <w:rFonts w:ascii="Calibri" w:eastAsia="Calibri" w:hAnsi="Calibri" w:cs="Calibri"/>
                <w:sz w:val="22"/>
                <w:szCs w:val="22"/>
              </w:rPr>
              <w:t xml:space="preserve">la richiesta riguarda </w:t>
            </w:r>
            <w:r w:rsidR="00B01E41">
              <w:rPr>
                <w:rFonts w:ascii="Calibri" w:eastAsia="Calibri" w:hAnsi="Calibri" w:cs="Calibri"/>
                <w:sz w:val="22"/>
                <w:szCs w:val="22"/>
              </w:rPr>
              <w:t xml:space="preserve">la fornitura di </w:t>
            </w:r>
            <w:proofErr w:type="gramStart"/>
            <w:r w:rsidR="00D93B8A">
              <w:rPr>
                <w:rFonts w:ascii="Calibri" w:eastAsia="Calibri" w:hAnsi="Calibri" w:cs="Calibri"/>
                <w:sz w:val="22"/>
                <w:szCs w:val="22"/>
              </w:rPr>
              <w:t>ricambi</w:t>
            </w:r>
            <w:r w:rsidR="00B01E41">
              <w:rPr>
                <w:rFonts w:ascii="Calibri" w:eastAsia="Calibri" w:hAnsi="Calibri" w:cs="Calibri"/>
                <w:sz w:val="22"/>
                <w:szCs w:val="22"/>
              </w:rPr>
              <w:t xml:space="preserve"> </w:t>
            </w:r>
            <w:r w:rsidR="00F15D58">
              <w:rPr>
                <w:rFonts w:ascii="Calibri" w:eastAsia="Calibri" w:hAnsi="Calibri" w:cs="Calibri"/>
                <w:sz w:val="22"/>
                <w:szCs w:val="22"/>
              </w:rPr>
              <w:t xml:space="preserve"> </w:t>
            </w:r>
            <w:r>
              <w:rPr>
                <w:rFonts w:ascii="Calibri" w:eastAsia="Calibri" w:hAnsi="Calibri" w:cs="Calibri"/>
                <w:sz w:val="22"/>
                <w:szCs w:val="22"/>
              </w:rPr>
              <w:t>funzionalmente</w:t>
            </w:r>
            <w:proofErr w:type="gramEnd"/>
            <w:r>
              <w:rPr>
                <w:rFonts w:ascii="Calibri" w:eastAsia="Calibri" w:hAnsi="Calibri" w:cs="Calibri"/>
                <w:sz w:val="22"/>
                <w:szCs w:val="22"/>
              </w:rPr>
              <w:t xml:space="preserve"> legati ad attività di</w:t>
            </w:r>
            <w:r w:rsidR="00B01E41">
              <w:rPr>
                <w:rFonts w:ascii="Calibri" w:eastAsia="Calibri" w:hAnsi="Calibri" w:cs="Calibri"/>
                <w:sz w:val="22"/>
                <w:szCs w:val="22"/>
              </w:rPr>
              <w:t xml:space="preserve"> studio e ricerca</w:t>
            </w:r>
            <w:r w:rsidR="00257B35">
              <w:rPr>
                <w:rFonts w:ascii="Calibri" w:eastAsia="Calibri" w:hAnsi="Calibri" w:cs="Calibri"/>
                <w:sz w:val="22"/>
                <w:szCs w:val="22"/>
              </w:rPr>
              <w:t>;</w:t>
            </w:r>
          </w:p>
        </w:tc>
      </w:tr>
      <w:tr w:rsidR="00750333" w:rsidRPr="00F07236" w14:paraId="1A5E2386" w14:textId="77777777" w:rsidTr="00FF1323">
        <w:trPr>
          <w:gridAfter w:val="1"/>
          <w:wAfter w:w="7" w:type="dxa"/>
        </w:trPr>
        <w:tc>
          <w:tcPr>
            <w:tcW w:w="1752" w:type="dxa"/>
            <w:gridSpan w:val="2"/>
            <w:shd w:val="clear" w:color="auto" w:fill="auto"/>
          </w:tcPr>
          <w:p w14:paraId="3E90A460"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4DFEC5C6" w14:textId="61F60A83" w:rsidR="00750333" w:rsidRPr="00F07236" w:rsidRDefault="00750333" w:rsidP="00FF1323">
            <w:pPr>
              <w:jc w:val="both"/>
              <w:rPr>
                <w:rFonts w:eastAsia="Calibri" w:cstheme="minorHAnsi"/>
                <w:sz w:val="22"/>
                <w:szCs w:val="22"/>
              </w:rPr>
            </w:pPr>
            <w:r w:rsidRPr="00F07236">
              <w:rPr>
                <w:rFonts w:ascii="Calibri" w:eastAsia="Calibri" w:hAnsi="Calibri" w:cs="Calibri"/>
                <w:sz w:val="22"/>
                <w:szCs w:val="22"/>
              </w:rPr>
              <w:t>di prevedere una durata contrattuale pari a</w:t>
            </w:r>
            <w:r w:rsidR="005F596E">
              <w:rPr>
                <w:rFonts w:ascii="Calibri" w:eastAsia="Calibri" w:hAnsi="Calibri" w:cs="Calibri"/>
                <w:sz w:val="22"/>
                <w:szCs w:val="22"/>
              </w:rPr>
              <w:t xml:space="preserve"> 1</w:t>
            </w:r>
            <w:r w:rsidR="00B01E41">
              <w:rPr>
                <w:rFonts w:ascii="Calibri" w:eastAsia="Calibri" w:hAnsi="Calibri" w:cs="Calibri"/>
                <w:sz w:val="22"/>
                <w:szCs w:val="22"/>
              </w:rPr>
              <w:t xml:space="preserve"> mese</w:t>
            </w:r>
            <w:r w:rsidRPr="00F07236">
              <w:rPr>
                <w:rFonts w:ascii="Calibri" w:eastAsia="Calibri" w:hAnsi="Calibri" w:cs="Calibri"/>
                <w:sz w:val="22"/>
                <w:szCs w:val="22"/>
              </w:rPr>
              <w:t>;</w:t>
            </w:r>
          </w:p>
        </w:tc>
      </w:tr>
      <w:tr w:rsidR="00750333" w:rsidRPr="00F07236" w14:paraId="64878390" w14:textId="77777777" w:rsidTr="00FF1323">
        <w:trPr>
          <w:gridAfter w:val="1"/>
          <w:wAfter w:w="7" w:type="dxa"/>
        </w:trPr>
        <w:tc>
          <w:tcPr>
            <w:tcW w:w="1752" w:type="dxa"/>
            <w:gridSpan w:val="2"/>
            <w:shd w:val="clear" w:color="auto" w:fill="auto"/>
          </w:tcPr>
          <w:p w14:paraId="28858992"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 xml:space="preserve">DATO ATTO </w:t>
            </w:r>
          </w:p>
        </w:tc>
        <w:tc>
          <w:tcPr>
            <w:tcW w:w="7793" w:type="dxa"/>
            <w:gridSpan w:val="2"/>
            <w:shd w:val="clear" w:color="auto" w:fill="auto"/>
          </w:tcPr>
          <w:p w14:paraId="25FB813B" w14:textId="38D08B41" w:rsidR="00750333" w:rsidRPr="00F07236" w:rsidRDefault="00750333" w:rsidP="00FF1323">
            <w:pPr>
              <w:jc w:val="both"/>
              <w:rPr>
                <w:rFonts w:eastAsia="Calibri"/>
                <w:sz w:val="22"/>
                <w:szCs w:val="22"/>
              </w:rPr>
            </w:pPr>
            <w:r w:rsidRPr="00F07236">
              <w:rPr>
                <w:rFonts w:ascii="Calibri" w:eastAsia="Calibri" w:hAnsi="Calibri" w:cs="Calibri"/>
                <w:sz w:val="22"/>
                <w:szCs w:val="22"/>
              </w:rPr>
              <w:t xml:space="preserve">che l’istruttoria informale a cura del RUP finalizzata all’individuazione dell’operatore economico in possesso di documentate esperienze pregresse idonee all’esecuzione delle prestazioni contrattuali </w:t>
            </w:r>
          </w:p>
        </w:tc>
      </w:tr>
      <w:tr w:rsidR="00750333" w:rsidRPr="00F07236" w14:paraId="1CA3D800" w14:textId="77777777" w:rsidTr="00FF1323">
        <w:trPr>
          <w:gridAfter w:val="1"/>
          <w:wAfter w:w="7" w:type="dxa"/>
        </w:trPr>
        <w:tc>
          <w:tcPr>
            <w:tcW w:w="1752" w:type="dxa"/>
            <w:gridSpan w:val="2"/>
            <w:shd w:val="clear" w:color="auto" w:fill="auto"/>
          </w:tcPr>
          <w:p w14:paraId="3DCF26A5"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0A6108" w14:textId="4FB70C8E"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l’istruttoria del RUP ha rilevato preliminarmente, come le prestazioni di cui in oggetto non possano rivestire un interesse transfrontaliero certo, secondo quanto previsto dall’articolo 48, comma 2,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Pr="00F07236">
              <w:rPr>
                <w:rFonts w:ascii="Calibri" w:eastAsia="Calibri" w:hAnsi="Calibri" w:cs="Calibri"/>
                <w:sz w:val="22"/>
                <w:szCs w:val="22"/>
              </w:rPr>
              <w:t>L</w:t>
            </w:r>
            <w:r w:rsidR="00AA4A8B">
              <w:rPr>
                <w:rFonts w:ascii="Calibri" w:eastAsia="Calibri" w:hAnsi="Calibri" w:cs="Calibri"/>
                <w:sz w:val="22"/>
                <w:szCs w:val="22"/>
              </w:rPr>
              <w:t>gs.</w:t>
            </w:r>
            <w:proofErr w:type="spellEnd"/>
            <w:r w:rsidRPr="00F07236">
              <w:rPr>
                <w:rFonts w:ascii="Calibri" w:eastAsia="Calibri" w:hAnsi="Calibri" w:cs="Calibri"/>
                <w:sz w:val="22"/>
                <w:szCs w:val="22"/>
              </w:rPr>
              <w:t xml:space="preserve"> 36/2023, in particolare per il suo modesto valore, assai distante dalla soglia comunitaria;</w:t>
            </w:r>
          </w:p>
        </w:tc>
      </w:tr>
      <w:tr w:rsidR="00750333" w:rsidRPr="00F07236" w14:paraId="3161933C" w14:textId="77777777" w:rsidTr="00FF1323">
        <w:trPr>
          <w:gridAfter w:val="1"/>
          <w:wAfter w:w="7" w:type="dxa"/>
        </w:trPr>
        <w:tc>
          <w:tcPr>
            <w:tcW w:w="1752" w:type="dxa"/>
            <w:gridSpan w:val="2"/>
            <w:shd w:val="clear" w:color="auto" w:fill="auto"/>
          </w:tcPr>
          <w:p w14:paraId="54A2427A" w14:textId="77777777" w:rsidR="00750333" w:rsidRPr="00F07236" w:rsidRDefault="00750333" w:rsidP="00FF1323">
            <w:pPr>
              <w:rPr>
                <w:rFonts w:eastAsia="Calibri"/>
                <w:b/>
                <w:bCs/>
                <w:sz w:val="22"/>
                <w:szCs w:val="22"/>
              </w:rPr>
            </w:pPr>
            <w:r w:rsidRPr="00F07236">
              <w:rPr>
                <w:rFonts w:eastAsia="Calibri"/>
                <w:b/>
                <w:bCs/>
                <w:sz w:val="22"/>
                <w:szCs w:val="22"/>
              </w:rPr>
              <w:t>DATO ATTO</w:t>
            </w:r>
          </w:p>
        </w:tc>
        <w:tc>
          <w:tcPr>
            <w:tcW w:w="7793" w:type="dxa"/>
            <w:gridSpan w:val="2"/>
            <w:shd w:val="clear" w:color="auto" w:fill="auto"/>
          </w:tcPr>
          <w:p w14:paraId="6FDD3149" w14:textId="5EB8DBB4"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che, alla luce dell’istruttoria svolta l’importo del</w:t>
            </w:r>
            <w:r w:rsidR="00257B35">
              <w:rPr>
                <w:rFonts w:ascii="Calibri" w:eastAsia="Calibri" w:hAnsi="Calibri" w:cs="Calibri"/>
                <w:sz w:val="22"/>
                <w:szCs w:val="22"/>
              </w:rPr>
              <w:t xml:space="preserve"> </w:t>
            </w:r>
            <w:r w:rsidRPr="00F07236">
              <w:rPr>
                <w:rFonts w:ascii="Calibri" w:eastAsia="Calibri" w:hAnsi="Calibri" w:cs="Calibri"/>
                <w:sz w:val="22"/>
                <w:szCs w:val="22"/>
              </w:rPr>
              <w:t>servizio è inferiore a 140mila euro;</w:t>
            </w:r>
          </w:p>
        </w:tc>
      </w:tr>
      <w:tr w:rsidR="00750333" w:rsidRPr="00F07236" w14:paraId="2174C3CF" w14:textId="77777777" w:rsidTr="00FF1323">
        <w:trPr>
          <w:gridAfter w:val="1"/>
          <w:wAfter w:w="7" w:type="dxa"/>
        </w:trPr>
        <w:tc>
          <w:tcPr>
            <w:tcW w:w="1752" w:type="dxa"/>
            <w:gridSpan w:val="2"/>
            <w:shd w:val="clear" w:color="auto" w:fill="auto"/>
          </w:tcPr>
          <w:p w14:paraId="075A2996" w14:textId="77777777" w:rsidR="00750333" w:rsidRPr="00F07236" w:rsidRDefault="00750333" w:rsidP="00FF1323">
            <w:pPr>
              <w:rPr>
                <w:rFonts w:eastAsia="Calibri"/>
                <w:b/>
                <w:bCs/>
                <w:sz w:val="22"/>
                <w:szCs w:val="22"/>
              </w:rPr>
            </w:pPr>
            <w:r w:rsidRPr="00F07236">
              <w:rPr>
                <w:rFonts w:eastAsia="Calibri"/>
                <w:b/>
                <w:bCs/>
                <w:sz w:val="22"/>
                <w:szCs w:val="22"/>
              </w:rPr>
              <w:lastRenderedPageBreak/>
              <w:t>DATO ATTO</w:t>
            </w:r>
          </w:p>
        </w:tc>
        <w:tc>
          <w:tcPr>
            <w:tcW w:w="7793" w:type="dxa"/>
            <w:gridSpan w:val="2"/>
            <w:shd w:val="clear" w:color="auto" w:fill="auto"/>
          </w:tcPr>
          <w:p w14:paraId="28FA093B" w14:textId="14F0BED0"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che, dato l’importo del presente affidamento (inferiore ad € 140.000,00), per lo stesso non vi è l’obbligo del preventivo inserimento nel programma triennale di acquisti di beni e servizi di cui all’art. 37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proofErr w:type="spellEnd"/>
            <w:r w:rsidRPr="00F07236">
              <w:rPr>
                <w:rFonts w:ascii="Calibri" w:eastAsia="Calibri" w:hAnsi="Calibri" w:cs="Calibri"/>
                <w:sz w:val="22"/>
                <w:szCs w:val="22"/>
              </w:rPr>
              <w:t xml:space="preserve"> n.36/2023;</w:t>
            </w:r>
          </w:p>
        </w:tc>
      </w:tr>
      <w:tr w:rsidR="00750333" w:rsidRPr="00F07236" w14:paraId="55F6CE62" w14:textId="77777777" w:rsidTr="00FF1323">
        <w:trPr>
          <w:gridAfter w:val="1"/>
          <w:wAfter w:w="7" w:type="dxa"/>
        </w:trPr>
        <w:tc>
          <w:tcPr>
            <w:tcW w:w="1752" w:type="dxa"/>
            <w:gridSpan w:val="2"/>
            <w:shd w:val="clear" w:color="auto" w:fill="auto"/>
          </w:tcPr>
          <w:p w14:paraId="1788A016"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F723532" w14:textId="18CF2D4D"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58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w:t>
            </w:r>
            <w:proofErr w:type="spellStart"/>
            <w:r w:rsidRPr="00F07236">
              <w:rPr>
                <w:rFonts w:ascii="Calibri" w:eastAsia="Calibri" w:hAnsi="Calibri" w:cs="Calibri"/>
                <w:sz w:val="22"/>
                <w:szCs w:val="22"/>
              </w:rPr>
              <w:t>D</w:t>
            </w:r>
            <w:r w:rsidR="00FF1323">
              <w:rPr>
                <w:rFonts w:ascii="Calibri" w:eastAsia="Calibri" w:hAnsi="Calibri" w:cs="Calibri"/>
                <w:sz w:val="22"/>
                <w:szCs w:val="22"/>
              </w:rPr>
              <w:t>.L</w:t>
            </w:r>
            <w:r w:rsidRPr="00F07236">
              <w:rPr>
                <w:rFonts w:ascii="Calibri" w:eastAsia="Calibri" w:hAnsi="Calibri" w:cs="Calibri"/>
                <w:sz w:val="22"/>
                <w:szCs w:val="22"/>
              </w:rPr>
              <w:t>gs</w:t>
            </w:r>
            <w:r w:rsidR="00AA4A8B">
              <w:rPr>
                <w:rFonts w:ascii="Calibri" w:eastAsia="Calibri" w:hAnsi="Calibri" w:cs="Calibri"/>
                <w:sz w:val="22"/>
                <w:szCs w:val="22"/>
              </w:rPr>
              <w:t>.</w:t>
            </w:r>
            <w:proofErr w:type="spellEnd"/>
            <w:r w:rsidRPr="00F07236">
              <w:rPr>
                <w:rFonts w:ascii="Calibri" w:eastAsia="Calibri" w:hAnsi="Calibri" w:cs="Calibri"/>
                <w:sz w:val="22"/>
                <w:szCs w:val="22"/>
              </w:rPr>
              <w:t xml:space="preserve"> n. 36/2023;</w:t>
            </w:r>
          </w:p>
        </w:tc>
      </w:tr>
      <w:tr w:rsidR="00750333" w:rsidRPr="00F07236" w14:paraId="2E6627B4" w14:textId="77777777" w:rsidTr="00FF1323">
        <w:trPr>
          <w:gridAfter w:val="1"/>
          <w:wAfter w:w="7" w:type="dxa"/>
        </w:trPr>
        <w:tc>
          <w:tcPr>
            <w:tcW w:w="1752" w:type="dxa"/>
            <w:gridSpan w:val="2"/>
            <w:shd w:val="clear" w:color="auto" w:fill="auto"/>
          </w:tcPr>
          <w:p w14:paraId="785873BE"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745D40AC" w14:textId="6241489B" w:rsidR="00750333" w:rsidRPr="00F07236" w:rsidRDefault="00750333" w:rsidP="00FF1323">
            <w:pPr>
              <w:jc w:val="both"/>
              <w:rPr>
                <w:rFonts w:ascii="Calibri" w:eastAsia="Calibri" w:hAnsi="Calibri" w:cs="Calibri"/>
                <w:sz w:val="22"/>
                <w:szCs w:val="22"/>
              </w:rPr>
            </w:pPr>
            <w:r w:rsidRPr="00F07236">
              <w:rPr>
                <w:rFonts w:ascii="Calibri" w:eastAsia="Calibri" w:hAnsi="Calibri" w:cs="Calibri"/>
                <w:sz w:val="22"/>
                <w:szCs w:val="22"/>
              </w:rPr>
              <w:t xml:space="preserve">ai sensi dell’art. 54, comma 1, secondo periodo, del </w:t>
            </w:r>
            <w:proofErr w:type="spellStart"/>
            <w:r w:rsidR="00AA4A8B">
              <w:rPr>
                <w:rFonts w:ascii="Calibri" w:eastAsia="Calibri" w:hAnsi="Calibri" w:cs="Calibri"/>
                <w:sz w:val="22"/>
                <w:szCs w:val="22"/>
              </w:rPr>
              <w:t>D</w:t>
            </w:r>
            <w:r w:rsidRPr="00F07236">
              <w:rPr>
                <w:rFonts w:ascii="Calibri" w:eastAsia="Calibri" w:hAnsi="Calibri" w:cs="Calibri"/>
                <w:sz w:val="22"/>
                <w:szCs w:val="22"/>
              </w:rPr>
              <w:t>.</w:t>
            </w:r>
            <w:r w:rsidR="00FF1323">
              <w:rPr>
                <w:rFonts w:ascii="Calibri" w:eastAsia="Calibri" w:hAnsi="Calibri" w:cs="Calibri"/>
                <w:sz w:val="22"/>
                <w:szCs w:val="22"/>
              </w:rPr>
              <w:t>Lgs</w:t>
            </w:r>
            <w:r w:rsidRPr="00F07236">
              <w:rPr>
                <w:rFonts w:ascii="Calibri" w:eastAsia="Calibri" w:hAnsi="Calibri" w:cs="Calibri"/>
                <w:sz w:val="22"/>
                <w:szCs w:val="22"/>
              </w:rPr>
              <w:t>.</w:t>
            </w:r>
            <w:proofErr w:type="spellEnd"/>
            <w:r w:rsidRPr="00F07236">
              <w:rPr>
                <w:rFonts w:ascii="Calibri" w:eastAsia="Calibri" w:hAnsi="Calibri" w:cs="Calibri"/>
                <w:sz w:val="22"/>
                <w:szCs w:val="22"/>
              </w:rPr>
              <w:t xml:space="preserve"> 36/2023, che agli affidamenti diretti non è applicabile quanto disposto in ordine all’esclusione automatica delle </w:t>
            </w:r>
            <w:r w:rsidRPr="00F07236">
              <w:rPr>
                <w:rFonts w:ascii="Calibri" w:eastAsia="Calibri" w:hAnsi="Calibri" w:cs="Calibri"/>
                <w:i/>
                <w:iCs/>
                <w:sz w:val="22"/>
                <w:szCs w:val="22"/>
              </w:rPr>
              <w:t>offerte anomale</w:t>
            </w:r>
            <w:r w:rsidRPr="00F07236">
              <w:rPr>
                <w:rFonts w:ascii="Calibri" w:eastAsia="Calibri" w:hAnsi="Calibri" w:cs="Calibri"/>
                <w:sz w:val="22"/>
                <w:szCs w:val="22"/>
              </w:rPr>
              <w:t>;</w:t>
            </w:r>
          </w:p>
        </w:tc>
      </w:tr>
      <w:tr w:rsidR="00750333" w:rsidRPr="00F07236" w14:paraId="0C8CB5C7" w14:textId="77777777" w:rsidTr="00FF1323">
        <w:trPr>
          <w:gridAfter w:val="1"/>
          <w:wAfter w:w="7" w:type="dxa"/>
        </w:trPr>
        <w:tc>
          <w:tcPr>
            <w:tcW w:w="1752" w:type="dxa"/>
            <w:gridSpan w:val="2"/>
            <w:shd w:val="clear" w:color="auto" w:fill="auto"/>
          </w:tcPr>
          <w:p w14:paraId="200DF7B7" w14:textId="77777777" w:rsidR="00750333" w:rsidRPr="00F07236" w:rsidRDefault="00750333"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5AB67916" w14:textId="0CBED02C" w:rsidR="00750333" w:rsidRPr="00EF31A7" w:rsidRDefault="00750333" w:rsidP="00FF1323">
            <w:pPr>
              <w:jc w:val="both"/>
              <w:rPr>
                <w:rFonts w:ascii="Calibri" w:eastAsia="Calibri" w:hAnsi="Calibri" w:cs="Calibri"/>
                <w:b/>
                <w:bCs/>
                <w:sz w:val="22"/>
                <w:szCs w:val="22"/>
              </w:rPr>
            </w:pPr>
            <w:r w:rsidRPr="00EF31A7">
              <w:rPr>
                <w:rFonts w:ascii="Calibri" w:eastAsia="Calibri" w:hAnsi="Calibri" w:cs="Calibri"/>
                <w:b/>
                <w:bCs/>
                <w:sz w:val="22"/>
                <w:szCs w:val="22"/>
              </w:rPr>
              <w:t xml:space="preserve">del rispetto del principio di rotazione di cui all’art. 49 del </w:t>
            </w:r>
            <w:proofErr w:type="spellStart"/>
            <w:r w:rsidR="00AA4A8B">
              <w:rPr>
                <w:rFonts w:ascii="Calibri" w:eastAsia="Calibri" w:hAnsi="Calibri" w:cs="Calibri"/>
                <w:b/>
                <w:bCs/>
                <w:sz w:val="22"/>
                <w:szCs w:val="22"/>
              </w:rPr>
              <w:t>D</w:t>
            </w:r>
            <w:r w:rsidRPr="00EF31A7">
              <w:rPr>
                <w:rFonts w:ascii="Calibri" w:eastAsia="Calibri" w:hAnsi="Calibri" w:cs="Calibri"/>
                <w:b/>
                <w:bCs/>
                <w:sz w:val="22"/>
                <w:szCs w:val="22"/>
              </w:rPr>
              <w:t>.</w:t>
            </w:r>
            <w:r w:rsidR="00FF1323">
              <w:rPr>
                <w:rFonts w:ascii="Calibri" w:eastAsia="Calibri" w:hAnsi="Calibri" w:cs="Calibri"/>
                <w:b/>
                <w:bCs/>
                <w:sz w:val="22"/>
                <w:szCs w:val="22"/>
              </w:rPr>
              <w:t>Lgs</w:t>
            </w:r>
            <w:r w:rsidRPr="00EF31A7">
              <w:rPr>
                <w:rFonts w:ascii="Calibri" w:eastAsia="Calibri" w:hAnsi="Calibri" w:cs="Calibri"/>
                <w:b/>
                <w:bCs/>
                <w:sz w:val="22"/>
                <w:szCs w:val="22"/>
              </w:rPr>
              <w:t>.</w:t>
            </w:r>
            <w:proofErr w:type="spellEnd"/>
            <w:r w:rsidRPr="00EF31A7">
              <w:rPr>
                <w:rFonts w:ascii="Calibri" w:eastAsia="Calibri" w:hAnsi="Calibri" w:cs="Calibri"/>
                <w:b/>
                <w:bCs/>
                <w:sz w:val="22"/>
                <w:szCs w:val="22"/>
              </w:rPr>
              <w:t xml:space="preserve"> 36/2023</w:t>
            </w:r>
            <w:r w:rsidR="000374C4">
              <w:rPr>
                <w:rFonts w:ascii="Calibri" w:eastAsia="Calibri" w:hAnsi="Calibri" w:cs="Calibri"/>
                <w:b/>
                <w:bCs/>
                <w:sz w:val="22"/>
                <w:szCs w:val="22"/>
              </w:rPr>
              <w:t>;</w:t>
            </w:r>
          </w:p>
        </w:tc>
      </w:tr>
      <w:tr w:rsidR="006C51DE" w:rsidRPr="00F07236" w14:paraId="70E292BA" w14:textId="77777777" w:rsidTr="00FF1323">
        <w:trPr>
          <w:gridAfter w:val="1"/>
          <w:wAfter w:w="7" w:type="dxa"/>
        </w:trPr>
        <w:tc>
          <w:tcPr>
            <w:tcW w:w="1752" w:type="dxa"/>
            <w:gridSpan w:val="2"/>
            <w:shd w:val="clear" w:color="auto" w:fill="auto"/>
          </w:tcPr>
          <w:p w14:paraId="6BE54CE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56C4267D" w14:textId="3176B7D6" w:rsidR="006C51DE" w:rsidRPr="00F07236" w:rsidRDefault="006C51DE" w:rsidP="00FF1323">
            <w:pPr>
              <w:jc w:val="both"/>
              <w:rPr>
                <w:rFonts w:ascii="Calibri" w:eastAsia="Calibri" w:hAnsi="Calibri" w:cs="Calibri"/>
                <w:sz w:val="22"/>
                <w:szCs w:val="22"/>
              </w:rPr>
            </w:pPr>
            <w:r w:rsidRPr="00F07236">
              <w:rPr>
                <w:rFonts w:ascii="Calibri" w:eastAsia="Calibri" w:hAnsi="Calibri" w:cs="Calibri"/>
                <w:sz w:val="22"/>
                <w:szCs w:val="22"/>
              </w:rPr>
              <w:t xml:space="preserve">l’esito dell’istruttoria, ritenuta adeguata e sufficiente in relazione al principio del risultato di cui all’art.1 del </w:t>
            </w:r>
            <w:proofErr w:type="spellStart"/>
            <w:r w:rsidRPr="00F07236">
              <w:rPr>
                <w:rFonts w:ascii="Calibri" w:eastAsia="Calibri" w:hAnsi="Calibri" w:cs="Calibri"/>
                <w:sz w:val="22"/>
                <w:szCs w:val="22"/>
              </w:rPr>
              <w:t>D</w:t>
            </w:r>
            <w:r w:rsidR="00AA4A8B">
              <w:rPr>
                <w:rFonts w:ascii="Calibri" w:eastAsia="Calibri" w:hAnsi="Calibri" w:cs="Calibri"/>
                <w:sz w:val="22"/>
                <w:szCs w:val="22"/>
              </w:rPr>
              <w:t>.</w:t>
            </w:r>
            <w:r w:rsidR="00FF1323">
              <w:rPr>
                <w:rFonts w:ascii="Calibri" w:eastAsia="Calibri" w:hAnsi="Calibri" w:cs="Calibri"/>
                <w:sz w:val="22"/>
                <w:szCs w:val="22"/>
              </w:rPr>
              <w:t>Lgs</w:t>
            </w:r>
            <w:proofErr w:type="spellEnd"/>
            <w:r w:rsidRPr="00F07236">
              <w:rPr>
                <w:rFonts w:ascii="Calibri" w:eastAsia="Calibri" w:hAnsi="Calibri" w:cs="Calibri"/>
                <w:sz w:val="22"/>
                <w:szCs w:val="22"/>
              </w:rPr>
              <w:t xml:space="preserve"> n.36/2023, che ha consentito di individuare quale soggetto affidatario il seguente operatore economico</w:t>
            </w:r>
            <w:r>
              <w:rPr>
                <w:rFonts w:ascii="Calibri" w:eastAsia="Calibri" w:hAnsi="Calibri" w:cs="Calibri"/>
                <w:sz w:val="22"/>
                <w:szCs w:val="22"/>
              </w:rPr>
              <w:t xml:space="preserve">: </w:t>
            </w:r>
            <w:r w:rsidR="00DF35D9">
              <w:rPr>
                <w:rFonts w:ascii="Calibri" w:eastAsia="Calibri" w:hAnsi="Calibri" w:cs="Calibri"/>
                <w:sz w:val="22"/>
                <w:szCs w:val="22"/>
              </w:rPr>
              <w:t>“</w:t>
            </w:r>
            <w:bookmarkStart w:id="1" w:name="_Hlk164155395"/>
            <w:r w:rsidR="00D93B8A">
              <w:rPr>
                <w:rFonts w:ascii="Calibri" w:eastAsia="Calibri" w:hAnsi="Calibri" w:cs="Calibri"/>
                <w:sz w:val="22"/>
                <w:szCs w:val="22"/>
              </w:rPr>
              <w:t>VJ TECH ltd</w:t>
            </w:r>
            <w:proofErr w:type="gramStart"/>
            <w:r w:rsidR="00D93B8A">
              <w:rPr>
                <w:rFonts w:ascii="Calibri" w:eastAsia="Calibri" w:hAnsi="Calibri" w:cs="Calibri"/>
                <w:sz w:val="22"/>
                <w:szCs w:val="22"/>
              </w:rPr>
              <w:t xml:space="preserve">” </w:t>
            </w:r>
            <w:bookmarkEnd w:id="1"/>
            <w:r w:rsidR="000374C4">
              <w:rPr>
                <w:rFonts w:ascii="Calibri" w:eastAsia="Calibri" w:hAnsi="Calibri" w:cs="Calibri"/>
                <w:sz w:val="22"/>
                <w:szCs w:val="22"/>
              </w:rPr>
              <w:t>,</w:t>
            </w:r>
            <w:proofErr w:type="gramEnd"/>
            <w:r w:rsidR="000374C4">
              <w:rPr>
                <w:rFonts w:ascii="Calibri" w:eastAsia="Calibri" w:hAnsi="Calibri" w:cs="Calibri"/>
                <w:sz w:val="22"/>
                <w:szCs w:val="22"/>
              </w:rPr>
              <w:t xml:space="preserve"> con </w:t>
            </w:r>
            <w:r w:rsidRPr="00F07236">
              <w:rPr>
                <w:rFonts w:ascii="Calibri" w:eastAsia="Calibri" w:hAnsi="Calibri" w:cs="Calibri"/>
                <w:sz w:val="22"/>
                <w:szCs w:val="22"/>
              </w:rPr>
              <w:t>PI.</w:t>
            </w:r>
            <w:r w:rsidR="000374C4">
              <w:rPr>
                <w:rFonts w:ascii="Calibri" w:eastAsia="Calibri" w:hAnsi="Calibri" w:cs="Calibri"/>
                <w:sz w:val="22"/>
                <w:szCs w:val="22"/>
              </w:rPr>
              <w:t xml:space="preserve"> N. </w:t>
            </w:r>
            <w:r w:rsidR="00D93B8A">
              <w:rPr>
                <w:rFonts w:ascii="Calibri" w:eastAsia="Calibri" w:hAnsi="Calibri" w:cs="Calibri"/>
                <w:sz w:val="22"/>
                <w:szCs w:val="22"/>
              </w:rPr>
              <w:t>GB569951479</w:t>
            </w:r>
            <w:r w:rsidR="00325B70" w:rsidRPr="00F07236">
              <w:rPr>
                <w:rFonts w:ascii="Calibri" w:eastAsia="Calibri" w:hAnsi="Calibri" w:cs="Calibri"/>
                <w:sz w:val="22"/>
                <w:szCs w:val="22"/>
              </w:rPr>
              <w:t>,</w:t>
            </w:r>
            <w:r w:rsidRPr="00F07236">
              <w:rPr>
                <w:rFonts w:ascii="Calibri" w:eastAsia="Calibri" w:hAnsi="Calibri" w:cs="Calibri"/>
                <w:sz w:val="22"/>
                <w:szCs w:val="22"/>
              </w:rPr>
              <w:t xml:space="preserve"> con sede </w:t>
            </w:r>
            <w:r w:rsidR="00D93B8A">
              <w:rPr>
                <w:rFonts w:ascii="Calibri" w:eastAsia="Calibri" w:hAnsi="Calibri" w:cs="Calibri"/>
                <w:sz w:val="22"/>
                <w:szCs w:val="22"/>
              </w:rPr>
              <w:t>nel Regno Unito di Gran Bretagna</w:t>
            </w:r>
            <w:r w:rsidR="004578AC">
              <w:rPr>
                <w:rFonts w:ascii="Calibri" w:eastAsia="Calibri" w:hAnsi="Calibri" w:cs="Calibri"/>
                <w:sz w:val="22"/>
                <w:szCs w:val="22"/>
              </w:rPr>
              <w:t>, Unit 1, Trade Centre, Deacon Way n. 1</w:t>
            </w:r>
            <w:r>
              <w:rPr>
                <w:rFonts w:ascii="Calibri" w:eastAsia="Calibri" w:hAnsi="Calibri" w:cs="Calibri"/>
                <w:sz w:val="22"/>
                <w:szCs w:val="22"/>
              </w:rPr>
              <w:t>,</w:t>
            </w:r>
            <w:r w:rsidRPr="00F07236">
              <w:rPr>
                <w:rFonts w:ascii="Calibri" w:eastAsia="Calibri" w:hAnsi="Calibri" w:cs="Calibri"/>
                <w:sz w:val="22"/>
                <w:szCs w:val="22"/>
              </w:rPr>
              <w:t xml:space="preserve"> che si è dichiarato disponibile ad eseguire la fornitura alle condizioni di cui al progetto come sopra predisposto;</w:t>
            </w:r>
          </w:p>
        </w:tc>
      </w:tr>
      <w:tr w:rsidR="006C51DE" w:rsidRPr="00F07236" w14:paraId="39C0E99A" w14:textId="77777777" w:rsidTr="00FF1323">
        <w:trPr>
          <w:gridAfter w:val="1"/>
          <w:wAfter w:w="7" w:type="dxa"/>
        </w:trPr>
        <w:tc>
          <w:tcPr>
            <w:tcW w:w="1752" w:type="dxa"/>
            <w:gridSpan w:val="2"/>
            <w:shd w:val="clear" w:color="auto" w:fill="auto"/>
          </w:tcPr>
          <w:p w14:paraId="3F23EAF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CONSIDERATO</w:t>
            </w:r>
          </w:p>
        </w:tc>
        <w:tc>
          <w:tcPr>
            <w:tcW w:w="7793" w:type="dxa"/>
            <w:gridSpan w:val="2"/>
            <w:shd w:val="clear" w:color="auto" w:fill="auto"/>
          </w:tcPr>
          <w:p w14:paraId="5FFA209B" w14:textId="2006CDC8" w:rsidR="006C51DE" w:rsidRPr="00F07236" w:rsidRDefault="006C51DE" w:rsidP="00FF1323">
            <w:pPr>
              <w:jc w:val="both"/>
              <w:rPr>
                <w:rFonts w:eastAsia="Calibri" w:cstheme="minorHAnsi"/>
                <w:sz w:val="22"/>
                <w:szCs w:val="22"/>
              </w:rPr>
            </w:pPr>
            <w:r w:rsidRPr="00F07236">
              <w:rPr>
                <w:rFonts w:ascii="Calibri" w:eastAsia="Calibri" w:hAnsi="Calibri" w:cs="Calibri"/>
                <w:sz w:val="22"/>
                <w:szCs w:val="22"/>
              </w:rPr>
              <w:t xml:space="preserve">che il preventivo migliore risulta essere quello dell’operatore </w:t>
            </w:r>
            <w:r>
              <w:rPr>
                <w:rFonts w:ascii="Calibri" w:eastAsia="Calibri" w:hAnsi="Calibri" w:cs="Calibri"/>
                <w:sz w:val="22"/>
                <w:szCs w:val="22"/>
              </w:rPr>
              <w:t>precedentemente indicato;</w:t>
            </w:r>
          </w:p>
        </w:tc>
      </w:tr>
      <w:tr w:rsidR="006C51DE" w:rsidRPr="00F07236" w14:paraId="62160392" w14:textId="77777777" w:rsidTr="00FF1323">
        <w:trPr>
          <w:gridAfter w:val="1"/>
          <w:wAfter w:w="7" w:type="dxa"/>
        </w:trPr>
        <w:tc>
          <w:tcPr>
            <w:tcW w:w="1752" w:type="dxa"/>
            <w:gridSpan w:val="2"/>
            <w:shd w:val="clear" w:color="auto" w:fill="auto"/>
          </w:tcPr>
          <w:p w14:paraId="38CE9974" w14:textId="77777777" w:rsidR="006C51DE" w:rsidRPr="00CA2039" w:rsidRDefault="006C51DE" w:rsidP="00FF1323">
            <w:pPr>
              <w:rPr>
                <w:rFonts w:eastAsia="Calibri" w:cstheme="minorHAnsi"/>
                <w:b/>
                <w:sz w:val="22"/>
                <w:szCs w:val="22"/>
              </w:rPr>
            </w:pPr>
            <w:r w:rsidRPr="00CA2039">
              <w:rPr>
                <w:rFonts w:eastAsia="Calibri" w:cstheme="minorHAnsi"/>
                <w:b/>
                <w:sz w:val="22"/>
                <w:szCs w:val="22"/>
              </w:rPr>
              <w:t>TENUTO CONTO</w:t>
            </w:r>
          </w:p>
        </w:tc>
        <w:tc>
          <w:tcPr>
            <w:tcW w:w="7793" w:type="dxa"/>
            <w:gridSpan w:val="2"/>
            <w:shd w:val="clear" w:color="auto" w:fill="auto"/>
          </w:tcPr>
          <w:p w14:paraId="68E1CF2E" w14:textId="5AC76A28" w:rsidR="006C51DE" w:rsidRPr="00CA2039" w:rsidRDefault="006C51DE" w:rsidP="00FF1323">
            <w:pPr>
              <w:jc w:val="both"/>
              <w:rPr>
                <w:rFonts w:ascii="Calibri" w:eastAsia="Calibri" w:hAnsi="Calibri" w:cs="Calibri"/>
                <w:sz w:val="22"/>
                <w:szCs w:val="22"/>
              </w:rPr>
            </w:pPr>
            <w:r w:rsidRPr="00CA2039">
              <w:rPr>
                <w:rFonts w:ascii="Calibri" w:eastAsia="Calibri" w:hAnsi="Calibri" w:cs="Calibri"/>
                <w:sz w:val="22"/>
                <w:szCs w:val="22"/>
              </w:rPr>
              <w:t>che il contratto collettivo applicato</w:t>
            </w:r>
            <w:r w:rsidR="004578AC">
              <w:rPr>
                <w:rFonts w:ascii="Calibri" w:eastAsia="Calibri" w:hAnsi="Calibri" w:cs="Calibri"/>
                <w:sz w:val="22"/>
                <w:szCs w:val="22"/>
              </w:rPr>
              <w:t>, ove esistente,</w:t>
            </w:r>
            <w:r w:rsidRPr="00CA2039">
              <w:rPr>
                <w:rFonts w:ascii="Calibri" w:eastAsia="Calibri" w:hAnsi="Calibri" w:cs="Calibri"/>
                <w:sz w:val="22"/>
                <w:szCs w:val="22"/>
              </w:rPr>
              <w:t xml:space="preserve"> in relazione alle tutele a favore dei lavoratori impiegati nell’appalto deve essere adeguato;</w:t>
            </w:r>
          </w:p>
        </w:tc>
      </w:tr>
      <w:tr w:rsidR="006C51DE" w:rsidRPr="00F07236" w14:paraId="7021688D" w14:textId="77777777" w:rsidTr="00FF1323">
        <w:trPr>
          <w:gridAfter w:val="1"/>
          <w:wAfter w:w="7" w:type="dxa"/>
        </w:trPr>
        <w:tc>
          <w:tcPr>
            <w:tcW w:w="1752" w:type="dxa"/>
            <w:gridSpan w:val="2"/>
            <w:shd w:val="clear" w:color="auto" w:fill="auto"/>
          </w:tcPr>
          <w:p w14:paraId="0193E3A4"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190B7C3" w14:textId="79898A39" w:rsidR="006C51DE" w:rsidRPr="00F07236" w:rsidRDefault="006C51DE" w:rsidP="00FF1323">
            <w:pPr>
              <w:jc w:val="both"/>
              <w:rPr>
                <w:rFonts w:ascii="Calibri" w:eastAsia="Calibri" w:hAnsi="Calibri" w:cs="Calibri"/>
                <w:b/>
                <w:bCs/>
                <w:sz w:val="22"/>
                <w:szCs w:val="22"/>
              </w:rPr>
            </w:pPr>
            <w:r w:rsidRPr="00F07236">
              <w:rPr>
                <w:rFonts w:ascii="Calibri" w:eastAsia="Calibri" w:hAnsi="Calibri" w:cs="Calibri"/>
                <w:sz w:val="22"/>
                <w:szCs w:val="22"/>
              </w:rPr>
              <w:t xml:space="preserve">di affidare </w:t>
            </w:r>
            <w:r w:rsidR="000374C4">
              <w:rPr>
                <w:rFonts w:ascii="Calibri" w:eastAsia="Calibri" w:hAnsi="Calibri" w:cs="Calibri"/>
                <w:sz w:val="22"/>
                <w:szCs w:val="22"/>
              </w:rPr>
              <w:t>la fornitura</w:t>
            </w:r>
            <w:r w:rsidRPr="00F07236">
              <w:rPr>
                <w:rFonts w:ascii="Calibri" w:eastAsia="Calibri" w:hAnsi="Calibri" w:cs="Calibri"/>
                <w:sz w:val="22"/>
                <w:szCs w:val="22"/>
              </w:rPr>
              <w:t xml:space="preserve"> in parola all’operatore </w:t>
            </w:r>
            <w:r w:rsidR="007D7FDB">
              <w:rPr>
                <w:rFonts w:ascii="Calibri" w:eastAsia="Calibri" w:hAnsi="Calibri" w:cs="Calibri"/>
                <w:sz w:val="22"/>
                <w:szCs w:val="22"/>
              </w:rPr>
              <w:t>“</w:t>
            </w:r>
            <w:r w:rsidR="004578AC">
              <w:rPr>
                <w:rFonts w:ascii="Calibri" w:eastAsia="Calibri" w:hAnsi="Calibri" w:cs="Calibri"/>
                <w:sz w:val="22"/>
                <w:szCs w:val="22"/>
              </w:rPr>
              <w:t xml:space="preserve">VJ Tech </w:t>
            </w:r>
            <w:proofErr w:type="gramStart"/>
            <w:r w:rsidR="004578AC">
              <w:rPr>
                <w:rFonts w:ascii="Calibri" w:eastAsia="Calibri" w:hAnsi="Calibri" w:cs="Calibri"/>
                <w:sz w:val="22"/>
                <w:szCs w:val="22"/>
              </w:rPr>
              <w:t>Ltd”</w:t>
            </w:r>
            <w:r w:rsidR="00AF4A73">
              <w:rPr>
                <w:rFonts w:ascii="Calibri" w:eastAsia="Calibri" w:hAnsi="Calibri" w:cs="Calibri"/>
                <w:sz w:val="22"/>
                <w:szCs w:val="22"/>
              </w:rPr>
              <w:t xml:space="preserve"> </w:t>
            </w:r>
            <w:r w:rsidRPr="00F07236">
              <w:rPr>
                <w:rFonts w:ascii="Calibri" w:eastAsia="Calibri" w:hAnsi="Calibri" w:cs="Calibri"/>
                <w:sz w:val="22"/>
                <w:szCs w:val="22"/>
              </w:rPr>
              <w:t xml:space="preserve"> per</w:t>
            </w:r>
            <w:proofErr w:type="gramEnd"/>
            <w:r w:rsidRPr="00F07236">
              <w:rPr>
                <w:rFonts w:ascii="Calibri" w:eastAsia="Calibri" w:hAnsi="Calibri" w:cs="Calibri"/>
                <w:sz w:val="22"/>
                <w:szCs w:val="22"/>
              </w:rPr>
              <w:t xml:space="preserve"> aver presentato il preventivo di importo pari ad euro</w:t>
            </w:r>
            <w:r w:rsidR="00F15D58">
              <w:rPr>
                <w:rFonts w:ascii="Calibri" w:eastAsia="Calibri" w:hAnsi="Calibri" w:cs="Calibri"/>
                <w:sz w:val="22"/>
                <w:szCs w:val="22"/>
              </w:rPr>
              <w:t xml:space="preserve"> </w:t>
            </w:r>
            <w:r w:rsidR="004578AC">
              <w:rPr>
                <w:rFonts w:ascii="Calibri" w:eastAsia="Calibri" w:hAnsi="Calibri" w:cs="Calibri"/>
                <w:sz w:val="22"/>
                <w:szCs w:val="22"/>
              </w:rPr>
              <w:t xml:space="preserve">2.038,72 </w:t>
            </w:r>
            <w:r w:rsidR="00A656BE">
              <w:rPr>
                <w:rFonts w:ascii="Calibri" w:eastAsia="Calibri" w:hAnsi="Calibri" w:cs="Calibri"/>
                <w:sz w:val="22"/>
                <w:szCs w:val="22"/>
              </w:rPr>
              <w:t xml:space="preserve"> oltre Iva</w:t>
            </w:r>
            <w:r w:rsidR="004578AC">
              <w:rPr>
                <w:rFonts w:ascii="Calibri" w:eastAsia="Calibri" w:hAnsi="Calibri" w:cs="Calibri"/>
                <w:sz w:val="22"/>
                <w:szCs w:val="22"/>
              </w:rPr>
              <w:t xml:space="preserve"> se dovuta</w:t>
            </w:r>
            <w:r w:rsidR="005F596E">
              <w:rPr>
                <w:rFonts w:ascii="Calibri" w:eastAsia="Calibri" w:hAnsi="Calibri" w:cs="Calibri"/>
                <w:sz w:val="22"/>
                <w:szCs w:val="22"/>
              </w:rPr>
              <w:t>;</w:t>
            </w:r>
          </w:p>
        </w:tc>
      </w:tr>
      <w:tr w:rsidR="006C51DE" w:rsidRPr="00F07236" w14:paraId="4AEF35E1" w14:textId="77777777" w:rsidTr="00FF1323">
        <w:trPr>
          <w:gridAfter w:val="1"/>
          <w:wAfter w:w="7" w:type="dxa"/>
        </w:trPr>
        <w:tc>
          <w:tcPr>
            <w:tcW w:w="1752" w:type="dxa"/>
            <w:gridSpan w:val="2"/>
            <w:shd w:val="clear" w:color="auto" w:fill="auto"/>
          </w:tcPr>
          <w:p w14:paraId="4CB4CD07"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F2A5D49" w14:textId="248CDAD0" w:rsidR="006C51DE" w:rsidRPr="00F07236" w:rsidRDefault="00FF1323" w:rsidP="00FF1323">
            <w:pPr>
              <w:jc w:val="both"/>
              <w:rPr>
                <w:rFonts w:eastAsia="Calibri" w:cstheme="minorHAnsi"/>
                <w:sz w:val="22"/>
                <w:szCs w:val="22"/>
              </w:rPr>
            </w:pPr>
            <w:r>
              <w:rPr>
                <w:rFonts w:eastAsia="Calibri" w:cstheme="minorHAnsi"/>
                <w:sz w:val="22"/>
                <w:szCs w:val="22"/>
              </w:rPr>
              <w:t>c</w:t>
            </w:r>
            <w:r w:rsidR="006C51DE" w:rsidRPr="00F07236">
              <w:rPr>
                <w:rFonts w:eastAsia="Calibri" w:cstheme="minorHAnsi"/>
                <w:sz w:val="22"/>
                <w:szCs w:val="22"/>
              </w:rPr>
              <w:t>he</w:t>
            </w:r>
            <w:r w:rsidR="005F596E">
              <w:rPr>
                <w:rFonts w:eastAsia="Calibri" w:cstheme="minorHAnsi"/>
                <w:sz w:val="22"/>
                <w:szCs w:val="22"/>
              </w:rPr>
              <w:t xml:space="preserve"> </w:t>
            </w:r>
            <w:r w:rsidR="00A656BE">
              <w:rPr>
                <w:rFonts w:eastAsia="Calibri" w:cstheme="minorHAnsi"/>
                <w:sz w:val="22"/>
                <w:szCs w:val="22"/>
              </w:rPr>
              <w:t xml:space="preserve">è stato emesso il </w:t>
            </w:r>
            <w:proofErr w:type="spellStart"/>
            <w:r w:rsidR="00A656BE">
              <w:rPr>
                <w:rFonts w:eastAsia="Calibri" w:cstheme="minorHAnsi"/>
                <w:sz w:val="22"/>
                <w:szCs w:val="22"/>
              </w:rPr>
              <w:t>cig</w:t>
            </w:r>
            <w:proofErr w:type="spellEnd"/>
            <w:r w:rsidR="00A656BE">
              <w:rPr>
                <w:rFonts w:eastAsia="Calibri" w:cstheme="minorHAnsi"/>
                <w:sz w:val="22"/>
                <w:szCs w:val="22"/>
              </w:rPr>
              <w:t xml:space="preserve"> </w:t>
            </w:r>
            <w:r w:rsidR="004578AC">
              <w:rPr>
                <w:rFonts w:eastAsia="Calibri" w:cstheme="minorHAnsi"/>
                <w:sz w:val="22"/>
                <w:szCs w:val="22"/>
              </w:rPr>
              <w:t>B27ABA559C</w:t>
            </w:r>
          </w:p>
        </w:tc>
      </w:tr>
      <w:tr w:rsidR="006C51DE" w:rsidRPr="00F07236" w14:paraId="041AF47F" w14:textId="77777777" w:rsidTr="00FF1323">
        <w:trPr>
          <w:gridAfter w:val="1"/>
          <w:wAfter w:w="7" w:type="dxa"/>
        </w:trPr>
        <w:tc>
          <w:tcPr>
            <w:tcW w:w="1752" w:type="dxa"/>
            <w:gridSpan w:val="2"/>
            <w:shd w:val="clear" w:color="auto" w:fill="auto"/>
          </w:tcPr>
          <w:p w14:paraId="55F2E2D6"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61F50D5F" w14:textId="478353FC" w:rsidR="006C51DE" w:rsidRPr="00F07236" w:rsidRDefault="006C51DE" w:rsidP="00FF1323">
            <w:pPr>
              <w:jc w:val="both"/>
              <w:rPr>
                <w:rFonts w:eastAsia="Calibri"/>
                <w:sz w:val="22"/>
                <w:szCs w:val="22"/>
              </w:rPr>
            </w:pPr>
            <w:r w:rsidRPr="00F07236">
              <w:rPr>
                <w:rFonts w:eastAsia="Calibri"/>
                <w:sz w:val="22"/>
                <w:szCs w:val="22"/>
              </w:rPr>
              <w:t xml:space="preserve">che, ai sensi dell’art. 106 del </w:t>
            </w:r>
            <w:proofErr w:type="spellStart"/>
            <w:r w:rsidRPr="00F07236">
              <w:rPr>
                <w:rFonts w:eastAsia="Calibri"/>
                <w:sz w:val="22"/>
                <w:szCs w:val="22"/>
              </w:rPr>
              <w:t>D</w:t>
            </w:r>
            <w:r w:rsidR="00FF1323">
              <w:rPr>
                <w:rFonts w:eastAsia="Calibri"/>
                <w:sz w:val="22"/>
                <w:szCs w:val="22"/>
              </w:rPr>
              <w:t>.Lgs</w:t>
            </w:r>
            <w:proofErr w:type="spellEnd"/>
            <w:r w:rsidRPr="00F07236">
              <w:rPr>
                <w:rFonts w:eastAsia="Calibri"/>
                <w:sz w:val="22"/>
                <w:szCs w:val="22"/>
              </w:rPr>
              <w:t xml:space="preserve"> n.36/2023 non sussistono particolari ragioni per richiedere la cauzione provvisoria;</w:t>
            </w:r>
          </w:p>
        </w:tc>
      </w:tr>
      <w:tr w:rsidR="006C51DE" w:rsidRPr="00F07236" w14:paraId="27635A1B" w14:textId="77777777" w:rsidTr="00FF1323">
        <w:trPr>
          <w:gridAfter w:val="1"/>
          <w:wAfter w:w="7" w:type="dxa"/>
        </w:trPr>
        <w:tc>
          <w:tcPr>
            <w:tcW w:w="1752" w:type="dxa"/>
            <w:gridSpan w:val="2"/>
            <w:shd w:val="clear" w:color="auto" w:fill="auto"/>
          </w:tcPr>
          <w:p w14:paraId="1922549A"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 xml:space="preserve">TENUTO CONTO </w:t>
            </w:r>
          </w:p>
        </w:tc>
        <w:tc>
          <w:tcPr>
            <w:tcW w:w="7793" w:type="dxa"/>
            <w:gridSpan w:val="2"/>
            <w:shd w:val="clear" w:color="auto" w:fill="auto"/>
          </w:tcPr>
          <w:p w14:paraId="7420B3DB" w14:textId="0A2F591C" w:rsidR="006C51DE" w:rsidRPr="00F07236" w:rsidRDefault="006C51DE" w:rsidP="00FF1323">
            <w:pPr>
              <w:jc w:val="both"/>
              <w:rPr>
                <w:rFonts w:eastAsia="Calibri"/>
                <w:sz w:val="22"/>
                <w:szCs w:val="22"/>
              </w:rPr>
            </w:pPr>
            <w:r w:rsidRPr="00F07236">
              <w:rPr>
                <w:rFonts w:eastAsia="Calibri"/>
                <w:sz w:val="22"/>
                <w:szCs w:val="22"/>
              </w:rPr>
              <w:t xml:space="preserve">che, con riferimento a quanto disposto dall’art. 53, comma 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Lgs</w:t>
            </w:r>
            <w:r w:rsidRPr="00F07236">
              <w:rPr>
                <w:rFonts w:eastAsia="Calibri"/>
                <w:sz w:val="22"/>
                <w:szCs w:val="22"/>
              </w:rPr>
              <w:t>.</w:t>
            </w:r>
            <w:proofErr w:type="spellEnd"/>
            <w:r w:rsidRPr="00F07236">
              <w:rPr>
                <w:rFonts w:eastAsia="Calibri"/>
                <w:sz w:val="22"/>
                <w:szCs w:val="22"/>
              </w:rPr>
              <w:t xml:space="preserve">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6C51DE" w:rsidRPr="00F07236" w14:paraId="1605CCF3" w14:textId="77777777" w:rsidTr="00FF1323">
        <w:trPr>
          <w:gridAfter w:val="1"/>
          <w:wAfter w:w="7" w:type="dxa"/>
        </w:trPr>
        <w:tc>
          <w:tcPr>
            <w:tcW w:w="1752" w:type="dxa"/>
            <w:gridSpan w:val="2"/>
            <w:shd w:val="clear" w:color="auto" w:fill="auto"/>
          </w:tcPr>
          <w:p w14:paraId="4A3A6D54" w14:textId="77777777" w:rsidR="006C51DE" w:rsidRPr="00F07236" w:rsidRDefault="006C51DE" w:rsidP="00FF1323">
            <w:pPr>
              <w:rPr>
                <w:rFonts w:eastAsia="Calibri" w:cstheme="minorHAnsi"/>
                <w:b/>
                <w:sz w:val="22"/>
                <w:szCs w:val="22"/>
              </w:rPr>
            </w:pPr>
            <w:r w:rsidRPr="00F07236">
              <w:rPr>
                <w:rFonts w:eastAsia="Times" w:cstheme="minorHAnsi"/>
                <w:b/>
                <w:bCs/>
                <w:sz w:val="22"/>
                <w:szCs w:val="22"/>
              </w:rPr>
              <w:t>CONSIDERATO</w:t>
            </w:r>
          </w:p>
        </w:tc>
        <w:tc>
          <w:tcPr>
            <w:tcW w:w="7793" w:type="dxa"/>
            <w:gridSpan w:val="2"/>
            <w:shd w:val="clear" w:color="auto" w:fill="auto"/>
          </w:tcPr>
          <w:p w14:paraId="3E8115E8" w14:textId="18737645" w:rsidR="006C51DE" w:rsidRPr="00F07236" w:rsidRDefault="006C51DE" w:rsidP="00FF1323">
            <w:pPr>
              <w:jc w:val="both"/>
              <w:rPr>
                <w:rFonts w:eastAsia="Calibri" w:cstheme="minorHAnsi"/>
                <w:sz w:val="22"/>
                <w:szCs w:val="22"/>
              </w:rPr>
            </w:pPr>
            <w:r w:rsidRPr="00F07236">
              <w:rPr>
                <w:rFonts w:eastAsia="Times" w:cstheme="minorHAnsi"/>
                <w:bCs/>
                <w:sz w:val="22"/>
                <w:szCs w:val="22"/>
              </w:rPr>
              <w:t xml:space="preserve">che il contratto sarà sottoposto a condizione risolutiva nel caso di sopravvenuta disponibilità di una convenzione Consip S.p.A. avente ad oggetto servizi </w:t>
            </w:r>
            <w:r w:rsidRPr="00F07236">
              <w:rPr>
                <w:rFonts w:eastAsia="Times" w:cstheme="minorHAnsi"/>
                <w:bCs/>
                <w:i/>
                <w:sz w:val="22"/>
                <w:szCs w:val="22"/>
              </w:rPr>
              <w:t>[o forniture]</w:t>
            </w:r>
            <w:r w:rsidRPr="00F07236">
              <w:rPr>
                <w:rFonts w:eastAsia="Times" w:cstheme="minorHAnsi"/>
                <w:bCs/>
                <w:sz w:val="22"/>
                <w:szCs w:val="22"/>
              </w:rPr>
              <w:t xml:space="preserve"> comparabili con quelli oggetto di affidamento, ai sensi della norma sopra citata</w:t>
            </w:r>
          </w:p>
        </w:tc>
      </w:tr>
      <w:tr w:rsidR="006C51DE" w:rsidRPr="00F07236" w14:paraId="2DE6CD67" w14:textId="77777777" w:rsidTr="00FF1323">
        <w:trPr>
          <w:gridAfter w:val="1"/>
          <w:wAfter w:w="7" w:type="dxa"/>
        </w:trPr>
        <w:tc>
          <w:tcPr>
            <w:tcW w:w="1752" w:type="dxa"/>
            <w:gridSpan w:val="2"/>
            <w:shd w:val="clear" w:color="auto" w:fill="auto"/>
          </w:tcPr>
          <w:p w14:paraId="7794315C" w14:textId="77777777" w:rsidR="006C51DE" w:rsidRPr="00F07236" w:rsidRDefault="006C51DE" w:rsidP="00FF1323">
            <w:pPr>
              <w:widowControl w:val="0"/>
              <w:jc w:val="both"/>
              <w:rPr>
                <w:rFonts w:eastAsia="Times" w:cstheme="minorHAnsi"/>
                <w:b/>
                <w:bCs/>
                <w:sz w:val="22"/>
                <w:szCs w:val="22"/>
              </w:rPr>
            </w:pPr>
            <w:r w:rsidRPr="00F07236">
              <w:rPr>
                <w:rFonts w:eastAsia="Calibri" w:cstheme="minorHAnsi"/>
                <w:b/>
                <w:sz w:val="22"/>
                <w:szCs w:val="22"/>
              </w:rPr>
              <w:t>CONSIDERATO</w:t>
            </w:r>
          </w:p>
        </w:tc>
        <w:tc>
          <w:tcPr>
            <w:tcW w:w="7793" w:type="dxa"/>
            <w:gridSpan w:val="2"/>
            <w:shd w:val="clear" w:color="auto" w:fill="auto"/>
          </w:tcPr>
          <w:p w14:paraId="0B368146" w14:textId="240140AE" w:rsidR="006C51DE" w:rsidRPr="00F07236" w:rsidRDefault="006C51DE" w:rsidP="00FF1323">
            <w:pPr>
              <w:widowControl w:val="0"/>
              <w:jc w:val="both"/>
              <w:rPr>
                <w:rFonts w:eastAsia="Times" w:cstheme="minorHAnsi"/>
                <w:bCs/>
                <w:sz w:val="22"/>
                <w:szCs w:val="22"/>
              </w:rPr>
            </w:pPr>
            <w:r w:rsidRPr="00F07236">
              <w:rPr>
                <w:rFonts w:eastAsia="Calibri" w:cstheme="minorHAnsi"/>
                <w:sz w:val="22"/>
                <w:szCs w:val="22"/>
              </w:rPr>
              <w:t xml:space="preserve">che, ai sensi di quanto disposto all’art. 55 del </w:t>
            </w:r>
            <w:proofErr w:type="spellStart"/>
            <w:r w:rsidR="00FF1323">
              <w:rPr>
                <w:rFonts w:eastAsia="Calibri"/>
                <w:sz w:val="22"/>
                <w:szCs w:val="22"/>
              </w:rPr>
              <w:t>D</w:t>
            </w:r>
            <w:r w:rsidR="00FF1323" w:rsidRPr="00F07236">
              <w:rPr>
                <w:rFonts w:eastAsia="Calibri"/>
                <w:sz w:val="22"/>
                <w:szCs w:val="22"/>
              </w:rPr>
              <w:t>.</w:t>
            </w:r>
            <w:r w:rsidR="00FF1323">
              <w:rPr>
                <w:rFonts w:eastAsia="Calibri"/>
                <w:sz w:val="22"/>
                <w:szCs w:val="22"/>
              </w:rPr>
              <w:t>Lgs</w:t>
            </w:r>
            <w:r w:rsidR="00FF1323" w:rsidRPr="00F07236">
              <w:rPr>
                <w:rFonts w:eastAsia="Calibri"/>
                <w:sz w:val="22"/>
                <w:szCs w:val="22"/>
              </w:rPr>
              <w:t>.</w:t>
            </w:r>
            <w:proofErr w:type="spellEnd"/>
            <w:r w:rsidR="00FF1323" w:rsidRPr="00F07236">
              <w:rPr>
                <w:rFonts w:eastAsia="Calibri"/>
                <w:sz w:val="22"/>
                <w:szCs w:val="22"/>
              </w:rPr>
              <w:t xml:space="preserve"> </w:t>
            </w:r>
            <w:r w:rsidRPr="00F07236">
              <w:rPr>
                <w:rFonts w:eastAsia="Calibri" w:cstheme="minorHAnsi"/>
                <w:sz w:val="22"/>
                <w:szCs w:val="22"/>
              </w:rPr>
              <w:t>36/2023, i termini dilatori previsti dall’articolo 18, commi 3 e 4, dello stesso decreto, non si applicano agli affidamenti dei contratti di importo inferiore alle soglie di rilevanza europea;</w:t>
            </w:r>
          </w:p>
        </w:tc>
      </w:tr>
      <w:tr w:rsidR="006C51DE" w:rsidRPr="00F07236" w14:paraId="6A5C57A9" w14:textId="77777777" w:rsidTr="00FF1323">
        <w:trPr>
          <w:gridAfter w:val="1"/>
          <w:wAfter w:w="7" w:type="dxa"/>
        </w:trPr>
        <w:tc>
          <w:tcPr>
            <w:tcW w:w="1752" w:type="dxa"/>
            <w:gridSpan w:val="2"/>
            <w:shd w:val="clear" w:color="auto" w:fill="auto"/>
          </w:tcPr>
          <w:p w14:paraId="0A62B6B9"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VISTA</w:t>
            </w:r>
          </w:p>
        </w:tc>
        <w:tc>
          <w:tcPr>
            <w:tcW w:w="7793" w:type="dxa"/>
            <w:gridSpan w:val="2"/>
            <w:shd w:val="clear" w:color="auto" w:fill="auto"/>
          </w:tcPr>
          <w:p w14:paraId="08088391" w14:textId="208F91E3" w:rsidR="006C51DE" w:rsidRPr="00F07236" w:rsidRDefault="006C51DE" w:rsidP="00FF1323">
            <w:pPr>
              <w:jc w:val="both"/>
              <w:rPr>
                <w:rFonts w:eastAsia="Calibri"/>
                <w:sz w:val="22"/>
                <w:szCs w:val="22"/>
              </w:rPr>
            </w:pPr>
            <w:r w:rsidRPr="00F07236">
              <w:rPr>
                <w:rFonts w:eastAsia="Calibri"/>
                <w:sz w:val="22"/>
                <w:szCs w:val="22"/>
              </w:rPr>
              <w:t xml:space="preserve">la documentazione di offerta presentata dall’operatore selezionato, nonché il Documento di gara unico europeo (DGUE), con il quale quest’ultimo ha attestato, ai sensi degli artt. 46 e 47 del d.P.R. 445/2000, il possesso dei requisiti di carattere generale, documenti tutti allegati al presente provvedimento, ai sensi dell’art. 91 comma 3)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w:t>
            </w:r>
          </w:p>
        </w:tc>
      </w:tr>
      <w:tr w:rsidR="006C51DE" w:rsidRPr="00F07236" w14:paraId="398E74AA" w14:textId="77777777" w:rsidTr="00FF1323">
        <w:trPr>
          <w:gridAfter w:val="1"/>
          <w:wAfter w:w="7" w:type="dxa"/>
        </w:trPr>
        <w:tc>
          <w:tcPr>
            <w:tcW w:w="1752" w:type="dxa"/>
            <w:gridSpan w:val="2"/>
            <w:shd w:val="clear" w:color="auto" w:fill="auto"/>
          </w:tcPr>
          <w:p w14:paraId="739BE5C1"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3ECA0484" w14:textId="3DFA7C4F" w:rsidR="006C51DE" w:rsidRPr="00F07236" w:rsidRDefault="006C51DE" w:rsidP="00FF1323">
            <w:pPr>
              <w:jc w:val="both"/>
              <w:rPr>
                <w:rFonts w:eastAsia="Calibri"/>
                <w:sz w:val="22"/>
                <w:szCs w:val="22"/>
              </w:rPr>
            </w:pPr>
            <w:r w:rsidRPr="00F07236">
              <w:rPr>
                <w:rFonts w:eastAsia="Calibri"/>
                <w:sz w:val="22"/>
                <w:szCs w:val="22"/>
              </w:rPr>
              <w:t>del comunicato del Ministero delle Infrastrutture e dei Trasporti n. 6212 del 30/06/2023, in merito alla Linee guida per la compilazione del modello di formulario di Documento di Gara unico Europeo (DGUE), che chiarisce: “</w:t>
            </w:r>
            <w:r w:rsidRPr="00F07236">
              <w:rPr>
                <w:rFonts w:eastAsia="Calibri"/>
                <w:i/>
                <w:iCs/>
                <w:sz w:val="22"/>
                <w:szCs w:val="22"/>
              </w:rPr>
              <w:t xml:space="preserve">I riferimenti normativi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 xml:space="preserve">50/2016 devono intendersi come sostituiti dai corrispondenti riferimenti di cui al </w:t>
            </w:r>
            <w:proofErr w:type="spellStart"/>
            <w:r w:rsidR="00F15D58">
              <w:rPr>
                <w:rFonts w:eastAsia="Calibri"/>
                <w:i/>
                <w:iCs/>
                <w:sz w:val="22"/>
                <w:szCs w:val="22"/>
              </w:rPr>
              <w:t>D.Lgs.</w:t>
            </w:r>
            <w:proofErr w:type="spellEnd"/>
            <w:r w:rsidR="00F15D58">
              <w:rPr>
                <w:rFonts w:eastAsia="Calibri"/>
                <w:i/>
                <w:iCs/>
                <w:sz w:val="22"/>
                <w:szCs w:val="22"/>
              </w:rPr>
              <w:t xml:space="preserve"> </w:t>
            </w:r>
            <w:r w:rsidRPr="00F07236">
              <w:rPr>
                <w:rFonts w:eastAsia="Calibri"/>
                <w:i/>
                <w:iCs/>
                <w:sz w:val="22"/>
                <w:szCs w:val="22"/>
              </w:rPr>
              <w:t>36/2023. Le stazioni appaltanti e gli enti concedenti, nelle more del tempestivo aggiornamento degli allegati delle menzionate Linee guida di AgID e del conseguente recepimento delle modifiche da parte degli stessi, continuano a utilizzare la modulistica attualmente in uso.</w:t>
            </w:r>
            <w:r w:rsidRPr="00F07236">
              <w:rPr>
                <w:rFonts w:eastAsia="Calibri"/>
                <w:sz w:val="22"/>
                <w:szCs w:val="22"/>
              </w:rPr>
              <w:t>”;</w:t>
            </w:r>
          </w:p>
        </w:tc>
      </w:tr>
      <w:tr w:rsidR="006C51DE" w:rsidRPr="00F07236" w14:paraId="28A24208" w14:textId="77777777" w:rsidTr="00FF1323">
        <w:trPr>
          <w:gridAfter w:val="1"/>
          <w:wAfter w:w="7" w:type="dxa"/>
        </w:trPr>
        <w:tc>
          <w:tcPr>
            <w:tcW w:w="1752" w:type="dxa"/>
            <w:gridSpan w:val="2"/>
            <w:shd w:val="clear" w:color="auto" w:fill="auto"/>
          </w:tcPr>
          <w:p w14:paraId="291E6311" w14:textId="77777777" w:rsidR="006C51DE" w:rsidRPr="00F07236" w:rsidRDefault="006C51DE" w:rsidP="00FF1323">
            <w:pPr>
              <w:rPr>
                <w:rFonts w:eastAsia="Calibri"/>
                <w:b/>
                <w:bCs/>
                <w:sz w:val="22"/>
                <w:szCs w:val="22"/>
              </w:rPr>
            </w:pPr>
            <w:r w:rsidRPr="00F07236">
              <w:rPr>
                <w:rFonts w:eastAsia="Calibri"/>
                <w:b/>
                <w:bCs/>
                <w:sz w:val="22"/>
                <w:szCs w:val="22"/>
              </w:rPr>
              <w:lastRenderedPageBreak/>
              <w:t>CONSIDERATI</w:t>
            </w:r>
          </w:p>
        </w:tc>
        <w:tc>
          <w:tcPr>
            <w:tcW w:w="7793" w:type="dxa"/>
            <w:gridSpan w:val="2"/>
            <w:shd w:val="clear" w:color="auto" w:fill="auto"/>
          </w:tcPr>
          <w:p w14:paraId="0DCB5DB1" w14:textId="41C536D4" w:rsidR="006C51DE" w:rsidRPr="00F07236" w:rsidRDefault="006C51DE" w:rsidP="00FF1323">
            <w:pPr>
              <w:jc w:val="both"/>
              <w:rPr>
                <w:rFonts w:eastAsia="Calibri"/>
                <w:sz w:val="22"/>
                <w:szCs w:val="22"/>
              </w:rPr>
            </w:pPr>
            <w:r w:rsidRPr="00F07236">
              <w:rPr>
                <w:rFonts w:eastAsia="Calibri"/>
                <w:sz w:val="22"/>
                <w:szCs w:val="22"/>
              </w:rPr>
              <w:t xml:space="preserve">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 xml:space="preserve">n. 36/2023 e </w:t>
            </w:r>
            <w:proofErr w:type="spellStart"/>
            <w:r w:rsidRPr="00F07236">
              <w:rPr>
                <w:rFonts w:eastAsia="Calibri"/>
                <w:sz w:val="22"/>
                <w:szCs w:val="22"/>
              </w:rPr>
              <w:t>s.m.i.</w:t>
            </w:r>
            <w:proofErr w:type="spellEnd"/>
            <w:r w:rsidRPr="00F07236">
              <w:rPr>
                <w:rFonts w:eastAsia="Calibri"/>
                <w:sz w:val="22"/>
                <w:szCs w:val="22"/>
              </w:rPr>
              <w:t xml:space="preserve">, </w:t>
            </w:r>
            <w:r w:rsidR="00FF1323">
              <w:rPr>
                <w:rFonts w:eastAsia="Calibri"/>
                <w:sz w:val="22"/>
                <w:szCs w:val="22"/>
              </w:rPr>
              <w:t>l’</w:t>
            </w:r>
            <w:r w:rsidRPr="00F07236">
              <w:rPr>
                <w:rFonts w:eastAsia="Calibri"/>
                <w:sz w:val="22"/>
                <w:szCs w:val="22"/>
              </w:rPr>
              <w:t>art. 100, relativamente alle cause di esclusione e ai requisiti di ordine speciale;</w:t>
            </w:r>
          </w:p>
        </w:tc>
      </w:tr>
      <w:tr w:rsidR="006C51DE" w:rsidRPr="00F07236" w14:paraId="17111F1B" w14:textId="77777777" w:rsidTr="00FF1323">
        <w:trPr>
          <w:gridAfter w:val="1"/>
          <w:wAfter w:w="7" w:type="dxa"/>
        </w:trPr>
        <w:tc>
          <w:tcPr>
            <w:tcW w:w="1752" w:type="dxa"/>
            <w:gridSpan w:val="2"/>
            <w:shd w:val="clear" w:color="auto" w:fill="auto"/>
          </w:tcPr>
          <w:p w14:paraId="73CBFE80" w14:textId="77777777" w:rsidR="006C51DE" w:rsidRPr="00F07236" w:rsidRDefault="006C51DE" w:rsidP="00FF1323">
            <w:pPr>
              <w:rPr>
                <w:rFonts w:eastAsia="Calibri"/>
                <w:b/>
                <w:bCs/>
                <w:sz w:val="22"/>
                <w:szCs w:val="22"/>
              </w:rPr>
            </w:pPr>
            <w:r w:rsidRPr="00F07236">
              <w:rPr>
                <w:rFonts w:eastAsia="Calibri"/>
                <w:b/>
                <w:bCs/>
                <w:sz w:val="22"/>
                <w:szCs w:val="22"/>
              </w:rPr>
              <w:t>TENUTO CONTO</w:t>
            </w:r>
          </w:p>
        </w:tc>
        <w:tc>
          <w:tcPr>
            <w:tcW w:w="7793" w:type="dxa"/>
            <w:gridSpan w:val="2"/>
            <w:shd w:val="clear" w:color="auto" w:fill="auto"/>
          </w:tcPr>
          <w:p w14:paraId="73EF6D48" w14:textId="16AAD42E" w:rsidR="006C51DE" w:rsidRPr="00F07236" w:rsidRDefault="006C51DE" w:rsidP="00FF1323">
            <w:pPr>
              <w:jc w:val="both"/>
              <w:rPr>
                <w:rFonts w:eastAsia="Calibri"/>
                <w:sz w:val="22"/>
                <w:szCs w:val="22"/>
              </w:rPr>
            </w:pPr>
            <w:r w:rsidRPr="00F07236">
              <w:rPr>
                <w:rFonts w:eastAsia="Calibri"/>
                <w:sz w:val="22"/>
                <w:szCs w:val="22"/>
              </w:rPr>
              <w:t xml:space="preserve">della necessità di verificare le cause di esclusione e i requisiti dell’Operatore Economico aggiudicatario ai sensi dell’art. 99 del </w:t>
            </w:r>
            <w:proofErr w:type="spellStart"/>
            <w:r w:rsidR="00F15D58">
              <w:rPr>
                <w:rFonts w:eastAsia="Calibri"/>
                <w:sz w:val="22"/>
                <w:szCs w:val="22"/>
              </w:rPr>
              <w:t>D.Lgs.</w:t>
            </w:r>
            <w:proofErr w:type="spellEnd"/>
            <w:r w:rsidR="00F15D58">
              <w:rPr>
                <w:rFonts w:eastAsia="Calibri"/>
                <w:sz w:val="22"/>
                <w:szCs w:val="22"/>
              </w:rPr>
              <w:t xml:space="preserve"> </w:t>
            </w:r>
            <w:r w:rsidRPr="00F07236">
              <w:rPr>
                <w:rFonts w:eastAsia="Calibri"/>
                <w:sz w:val="22"/>
                <w:szCs w:val="22"/>
              </w:rPr>
              <w:t>n. 36/2023, anche tramite la consultazione del fascicolo virtuale dell’operatore economico (FVOE) di cui all’articolo 24 del medesimo riferimento normativo;</w:t>
            </w:r>
          </w:p>
        </w:tc>
      </w:tr>
      <w:tr w:rsidR="006C51DE" w:rsidRPr="00F07236" w14:paraId="0C2635E8" w14:textId="77777777" w:rsidTr="00FF1323">
        <w:trPr>
          <w:gridAfter w:val="1"/>
          <w:wAfter w:w="7" w:type="dxa"/>
        </w:trPr>
        <w:tc>
          <w:tcPr>
            <w:tcW w:w="1752" w:type="dxa"/>
            <w:gridSpan w:val="2"/>
            <w:shd w:val="clear" w:color="auto" w:fill="auto"/>
          </w:tcPr>
          <w:p w14:paraId="06E2FEEB"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DATO ATTO</w:t>
            </w:r>
          </w:p>
        </w:tc>
        <w:tc>
          <w:tcPr>
            <w:tcW w:w="7793" w:type="dxa"/>
            <w:gridSpan w:val="2"/>
            <w:shd w:val="clear" w:color="auto" w:fill="auto"/>
          </w:tcPr>
          <w:p w14:paraId="4D5A2203" w14:textId="5F1B0F2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 xml:space="preserve">per l’avvio dell’esecuzione del contratto, anche in osservanza del principio di tempestività di cui all’art. 1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si procederà in via anticipata dopo la verifica dei requisiti dell’affidatario mediante la redazione del verbale di consegna dell’appalto; (per gli affidamenti di importo inferiore a 40.000 euro: per l’avvio immediato dell’esecuzione del</w:t>
            </w:r>
            <w:r w:rsidR="00325B70">
              <w:rPr>
                <w:rFonts w:eastAsia="Calibri" w:cstheme="minorHAnsi"/>
                <w:bCs/>
                <w:sz w:val="22"/>
                <w:szCs w:val="22"/>
              </w:rPr>
              <w:t xml:space="preserve"> </w:t>
            </w:r>
            <w:r w:rsidRPr="00F07236">
              <w:rPr>
                <w:rFonts w:eastAsia="Calibri" w:cstheme="minorHAnsi"/>
                <w:bCs/>
                <w:sz w:val="22"/>
                <w:szCs w:val="22"/>
              </w:rPr>
              <w:t xml:space="preserve">contratto si </w:t>
            </w:r>
            <w:proofErr w:type="spellStart"/>
            <w:r w:rsidRPr="00F07236">
              <w:rPr>
                <w:rFonts w:eastAsia="Calibri" w:cstheme="minorHAnsi"/>
                <w:bCs/>
                <w:sz w:val="22"/>
                <w:szCs w:val="22"/>
              </w:rPr>
              <w:t>da</w:t>
            </w:r>
            <w:proofErr w:type="spellEnd"/>
            <w:r w:rsidRPr="00F07236">
              <w:rPr>
                <w:rFonts w:eastAsia="Calibri" w:cstheme="minorHAnsi"/>
                <w:bCs/>
                <w:sz w:val="22"/>
                <w:szCs w:val="22"/>
              </w:rPr>
              <w:t xml:space="preserve"> atto che l’operatore economico ha attestato con dichiarazione sostitutiva di atto di notorietà il possesso dei requisiti di partecipazione e di qualificazione richiesti e la stazione appaltante verificherà le dichiarazioni, in caso che queste vengano sorteggiate sulla base del sorteggio a campione individuato con modalità predeterminate ogni anno dall’amministrazione;</w:t>
            </w:r>
          </w:p>
        </w:tc>
      </w:tr>
      <w:tr w:rsidR="006C51DE" w:rsidRPr="00F07236" w14:paraId="1C027EDB" w14:textId="77777777" w:rsidTr="00FF1323">
        <w:trPr>
          <w:gridAfter w:val="1"/>
          <w:wAfter w:w="7" w:type="dxa"/>
        </w:trPr>
        <w:tc>
          <w:tcPr>
            <w:tcW w:w="1752" w:type="dxa"/>
            <w:gridSpan w:val="2"/>
            <w:shd w:val="clear" w:color="auto" w:fill="auto"/>
          </w:tcPr>
          <w:p w14:paraId="30EEAFB1"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VISTI</w:t>
            </w:r>
          </w:p>
        </w:tc>
        <w:tc>
          <w:tcPr>
            <w:tcW w:w="7793" w:type="dxa"/>
            <w:gridSpan w:val="2"/>
            <w:shd w:val="clear" w:color="auto" w:fill="auto"/>
          </w:tcPr>
          <w:p w14:paraId="4FD6EBCC" w14:textId="0B174EBE" w:rsidR="006C51DE" w:rsidRPr="00F07236" w:rsidRDefault="006C51DE" w:rsidP="00FF1323">
            <w:pPr>
              <w:jc w:val="both"/>
              <w:rPr>
                <w:rFonts w:eastAsia="Calibri"/>
                <w:sz w:val="22"/>
                <w:szCs w:val="22"/>
              </w:rPr>
            </w:pPr>
            <w:r w:rsidRPr="00F07236">
              <w:rPr>
                <w:rFonts w:eastAsia="Calibri"/>
                <w:sz w:val="22"/>
                <w:szCs w:val="22"/>
              </w:rPr>
              <w:t xml:space="preserve">gli artt. 20 e 23 del </w:t>
            </w:r>
            <w:proofErr w:type="spellStart"/>
            <w:r w:rsidRPr="00F07236">
              <w:rPr>
                <w:rFonts w:eastAsia="Calibri"/>
                <w:sz w:val="22"/>
                <w:szCs w:val="22"/>
              </w:rPr>
              <w:t>D</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n.</w:t>
            </w:r>
            <w:r w:rsidR="00FF1323">
              <w:rPr>
                <w:rFonts w:eastAsia="Calibri"/>
                <w:sz w:val="22"/>
                <w:szCs w:val="22"/>
              </w:rPr>
              <w:t xml:space="preserve"> </w:t>
            </w:r>
            <w:r w:rsidRPr="00F07236">
              <w:rPr>
                <w:rFonts w:eastAsia="Calibri"/>
                <w:sz w:val="22"/>
                <w:szCs w:val="22"/>
              </w:rPr>
              <w:t>36/2023, relativi agli adempimenti in materia di comunicazioni e trasparenza;</w:t>
            </w:r>
          </w:p>
        </w:tc>
      </w:tr>
      <w:tr w:rsidR="006C51DE" w:rsidRPr="00F07236" w14:paraId="3F91740F" w14:textId="77777777" w:rsidTr="00FF1323">
        <w:trPr>
          <w:gridAfter w:val="1"/>
          <w:wAfter w:w="7" w:type="dxa"/>
        </w:trPr>
        <w:tc>
          <w:tcPr>
            <w:tcW w:w="1752" w:type="dxa"/>
            <w:gridSpan w:val="2"/>
            <w:shd w:val="clear" w:color="auto" w:fill="auto"/>
          </w:tcPr>
          <w:p w14:paraId="26C96770"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TENUTO CONTO</w:t>
            </w:r>
          </w:p>
        </w:tc>
        <w:tc>
          <w:tcPr>
            <w:tcW w:w="7793" w:type="dxa"/>
            <w:gridSpan w:val="2"/>
            <w:shd w:val="clear" w:color="auto" w:fill="auto"/>
          </w:tcPr>
          <w:p w14:paraId="1791EFEF" w14:textId="10617AB6" w:rsidR="006C51DE" w:rsidRPr="00F07236" w:rsidRDefault="006C51DE" w:rsidP="00FF1323">
            <w:pPr>
              <w:jc w:val="both"/>
              <w:rPr>
                <w:rFonts w:eastAsia="Calibri"/>
                <w:sz w:val="22"/>
                <w:szCs w:val="22"/>
              </w:rPr>
            </w:pPr>
            <w:r w:rsidRPr="00F07236">
              <w:rPr>
                <w:rFonts w:eastAsia="Calibri"/>
                <w:sz w:val="22"/>
                <w:szCs w:val="22"/>
              </w:rPr>
              <w:t xml:space="preserve">che, in tema di imposta di bollo in materia di contratti pubblici, si rende applicabile quanto disposto all’allegato I.4 del </w:t>
            </w:r>
            <w:proofErr w:type="spellStart"/>
            <w:r w:rsidR="00FF1323">
              <w:rPr>
                <w:rFonts w:eastAsia="Calibri"/>
                <w:sz w:val="22"/>
                <w:szCs w:val="22"/>
              </w:rPr>
              <w:t>D</w:t>
            </w:r>
            <w:r w:rsidRPr="00F07236">
              <w:rPr>
                <w:rFonts w:eastAsia="Calibri"/>
                <w:sz w:val="22"/>
                <w:szCs w:val="22"/>
              </w:rPr>
              <w:t>.</w:t>
            </w:r>
            <w:r w:rsidR="00FF1323">
              <w:rPr>
                <w:rFonts w:eastAsia="Calibri"/>
                <w:sz w:val="22"/>
                <w:szCs w:val="22"/>
              </w:rPr>
              <w:t>L</w:t>
            </w:r>
            <w:r w:rsidRPr="00F07236">
              <w:rPr>
                <w:rFonts w:eastAsia="Calibri"/>
                <w:sz w:val="22"/>
                <w:szCs w:val="22"/>
              </w:rPr>
              <w:t>gs.</w:t>
            </w:r>
            <w:proofErr w:type="spellEnd"/>
            <w:r w:rsidRPr="00F07236">
              <w:rPr>
                <w:rFonts w:eastAsia="Calibri"/>
                <w:sz w:val="22"/>
                <w:szCs w:val="22"/>
              </w:rPr>
              <w:t xml:space="preserve"> 36/2023;</w:t>
            </w:r>
          </w:p>
        </w:tc>
      </w:tr>
      <w:tr w:rsidR="006C51DE" w:rsidRPr="00F07236" w14:paraId="56328D6B" w14:textId="77777777" w:rsidTr="00FF1323">
        <w:trPr>
          <w:gridAfter w:val="1"/>
          <w:wAfter w:w="7" w:type="dxa"/>
        </w:trPr>
        <w:tc>
          <w:tcPr>
            <w:tcW w:w="1752" w:type="dxa"/>
            <w:gridSpan w:val="2"/>
            <w:shd w:val="clear" w:color="auto" w:fill="auto"/>
          </w:tcPr>
          <w:p w14:paraId="4A1E3725" w14:textId="77777777" w:rsidR="006C51DE" w:rsidRPr="00F07236" w:rsidRDefault="006C51DE" w:rsidP="00FF1323">
            <w:pPr>
              <w:rPr>
                <w:rFonts w:eastAsia="Calibri" w:cstheme="minorHAnsi"/>
                <w:b/>
                <w:sz w:val="22"/>
                <w:szCs w:val="22"/>
              </w:rPr>
            </w:pPr>
            <w:r w:rsidRPr="00F07236">
              <w:rPr>
                <w:rFonts w:eastAsia="Calibri" w:cstheme="minorHAnsi"/>
                <w:b/>
                <w:sz w:val="22"/>
                <w:szCs w:val="22"/>
              </w:rPr>
              <w:t>VISTO</w:t>
            </w:r>
          </w:p>
        </w:tc>
        <w:tc>
          <w:tcPr>
            <w:tcW w:w="7793" w:type="dxa"/>
            <w:gridSpan w:val="2"/>
            <w:shd w:val="clear" w:color="auto" w:fill="auto"/>
          </w:tcPr>
          <w:p w14:paraId="04365C2A" w14:textId="77777777" w:rsidR="006C51DE" w:rsidRPr="00F07236" w:rsidRDefault="006C51DE" w:rsidP="00FF1323">
            <w:pPr>
              <w:jc w:val="both"/>
              <w:rPr>
                <w:rFonts w:eastAsia="Calibri" w:cstheme="minorHAnsi"/>
                <w:bCs/>
                <w:sz w:val="22"/>
                <w:szCs w:val="22"/>
              </w:rPr>
            </w:pPr>
            <w:r w:rsidRPr="00F07236">
              <w:rPr>
                <w:rFonts w:eastAsia="Calibri" w:cstheme="minorHAnsi"/>
                <w:bCs/>
                <w:sz w:val="22"/>
                <w:szCs w:val="22"/>
              </w:rPr>
              <w:t>l’art. 56 comma 2 del vigente Regolamento di Ateneo per l’Amministrazione, la Finanza e la Contabilità;</w:t>
            </w:r>
          </w:p>
        </w:tc>
      </w:tr>
      <w:tr w:rsidR="00A132FC" w:rsidRPr="00F07236" w14:paraId="56EF9832" w14:textId="77777777" w:rsidTr="00FF1323">
        <w:trPr>
          <w:gridAfter w:val="1"/>
          <w:wAfter w:w="7" w:type="dxa"/>
        </w:trPr>
        <w:tc>
          <w:tcPr>
            <w:tcW w:w="1752" w:type="dxa"/>
            <w:gridSpan w:val="2"/>
            <w:shd w:val="clear" w:color="auto" w:fill="auto"/>
          </w:tcPr>
          <w:p w14:paraId="6CB72888" w14:textId="00C5F18F" w:rsidR="00A132FC" w:rsidRPr="00F07236" w:rsidRDefault="00A132FC" w:rsidP="00FF1323">
            <w:pPr>
              <w:rPr>
                <w:rFonts w:eastAsia="Calibri" w:cstheme="minorHAnsi"/>
                <w:b/>
                <w:sz w:val="22"/>
                <w:szCs w:val="22"/>
              </w:rPr>
            </w:pPr>
            <w:r w:rsidRPr="00F07236">
              <w:rPr>
                <w:rFonts w:eastAsia="Calibri"/>
                <w:b/>
                <w:bCs/>
                <w:sz w:val="22"/>
                <w:szCs w:val="22"/>
              </w:rPr>
              <w:t>TENUTO CONTO</w:t>
            </w:r>
          </w:p>
        </w:tc>
        <w:tc>
          <w:tcPr>
            <w:tcW w:w="7793" w:type="dxa"/>
            <w:gridSpan w:val="2"/>
            <w:shd w:val="clear" w:color="auto" w:fill="auto"/>
          </w:tcPr>
          <w:p w14:paraId="499AE929" w14:textId="34B565ED" w:rsidR="00A132FC" w:rsidRPr="00F07236" w:rsidRDefault="00A132FC" w:rsidP="00FF1323">
            <w:pPr>
              <w:jc w:val="both"/>
              <w:rPr>
                <w:rFonts w:eastAsia="Calibri" w:cstheme="minorHAnsi"/>
                <w:bCs/>
                <w:sz w:val="22"/>
                <w:szCs w:val="22"/>
              </w:rPr>
            </w:pPr>
            <w:r w:rsidRPr="00F07236">
              <w:rPr>
                <w:rFonts w:eastAsia="Calibri"/>
                <w:sz w:val="22"/>
                <w:szCs w:val="22"/>
              </w:rPr>
              <w:t>che all</w:t>
            </w:r>
            <w:r w:rsidR="00070C23">
              <w:rPr>
                <w:rFonts w:eastAsia="Calibri"/>
                <w:sz w:val="22"/>
                <w:szCs w:val="22"/>
              </w:rPr>
              <w:t>a fase di progettazione</w:t>
            </w:r>
            <w:r w:rsidRPr="00F07236">
              <w:rPr>
                <w:rFonts w:eastAsia="Calibri"/>
                <w:sz w:val="22"/>
                <w:szCs w:val="22"/>
              </w:rPr>
              <w:t xml:space="preserve"> ha</w:t>
            </w:r>
            <w:r w:rsidR="00FA711C">
              <w:rPr>
                <w:rFonts w:eastAsia="Calibri"/>
                <w:sz w:val="22"/>
                <w:szCs w:val="22"/>
              </w:rPr>
              <w:t xml:space="preserve"> p</w:t>
            </w:r>
            <w:r w:rsidRPr="00F07236">
              <w:rPr>
                <w:rFonts w:eastAsia="Calibri"/>
                <w:sz w:val="22"/>
                <w:szCs w:val="22"/>
              </w:rPr>
              <w:t>artecipato</w:t>
            </w:r>
            <w:r w:rsidR="007F1D29">
              <w:rPr>
                <w:rFonts w:eastAsia="Calibri"/>
                <w:sz w:val="22"/>
                <w:szCs w:val="22"/>
              </w:rPr>
              <w:t xml:space="preserve"> </w:t>
            </w:r>
            <w:r w:rsidR="004578AC">
              <w:rPr>
                <w:rFonts w:eastAsia="Calibri"/>
                <w:sz w:val="22"/>
                <w:szCs w:val="22"/>
              </w:rPr>
              <w:t>la Prof. Lucia Mele</w:t>
            </w:r>
            <w:r w:rsidR="005F596E">
              <w:rPr>
                <w:rFonts w:eastAsia="Calibri"/>
                <w:sz w:val="22"/>
                <w:szCs w:val="22"/>
              </w:rPr>
              <w:t>;</w:t>
            </w:r>
          </w:p>
        </w:tc>
      </w:tr>
      <w:tr w:rsidR="00A132FC" w:rsidRPr="00F07236" w14:paraId="374FA6DC" w14:textId="77777777" w:rsidTr="00FF1323">
        <w:trPr>
          <w:gridAfter w:val="1"/>
          <w:wAfter w:w="7" w:type="dxa"/>
        </w:trPr>
        <w:tc>
          <w:tcPr>
            <w:tcW w:w="1752" w:type="dxa"/>
            <w:gridSpan w:val="2"/>
            <w:shd w:val="clear" w:color="auto" w:fill="auto"/>
          </w:tcPr>
          <w:p w14:paraId="6C6821DA" w14:textId="4A8FA919" w:rsidR="00A132FC" w:rsidRPr="00F07236" w:rsidRDefault="00A132FC" w:rsidP="00FF1323">
            <w:pPr>
              <w:rPr>
                <w:rFonts w:eastAsia="Calibri"/>
                <w:b/>
                <w:bCs/>
                <w:sz w:val="22"/>
                <w:szCs w:val="22"/>
              </w:rPr>
            </w:pPr>
            <w:r w:rsidRPr="00F07236">
              <w:rPr>
                <w:rFonts w:eastAsia="Calibri" w:cstheme="minorHAnsi"/>
                <w:b/>
                <w:sz w:val="22"/>
                <w:szCs w:val="22"/>
              </w:rPr>
              <w:t>VISTO</w:t>
            </w:r>
          </w:p>
        </w:tc>
        <w:tc>
          <w:tcPr>
            <w:tcW w:w="7793" w:type="dxa"/>
            <w:gridSpan w:val="2"/>
            <w:shd w:val="clear" w:color="auto" w:fill="auto"/>
          </w:tcPr>
          <w:p w14:paraId="71E79C2E" w14:textId="6FCE3C86" w:rsidR="00A132FC" w:rsidRPr="00F07236" w:rsidRDefault="00A132FC" w:rsidP="00FF1323">
            <w:pPr>
              <w:jc w:val="both"/>
              <w:rPr>
                <w:rFonts w:eastAsia="Calibri"/>
                <w:sz w:val="22"/>
                <w:szCs w:val="22"/>
              </w:rPr>
            </w:pPr>
            <w:r>
              <w:rPr>
                <w:rFonts w:eastAsia="Calibri" w:cstheme="minorHAnsi"/>
                <w:bCs/>
                <w:sz w:val="22"/>
                <w:szCs w:val="22"/>
              </w:rPr>
              <w:t xml:space="preserve">il </w:t>
            </w:r>
            <w:r w:rsidRPr="00F07236">
              <w:rPr>
                <w:rFonts w:eastAsia="Calibri" w:cstheme="minorHAnsi"/>
                <w:bCs/>
                <w:sz w:val="22"/>
                <w:szCs w:val="22"/>
              </w:rPr>
              <w:t>vigente Piano Integrato di Attività ed Organizzazione di Ateneo 2022 – 2024, per la parte relativa alla pianificazione di Ateneo in materia di Prevenzione della Corruzione ed in particolare le appendici 2.3.C, 2.3.D, 2.3.E</w:t>
            </w:r>
            <w:r w:rsidR="00070C23">
              <w:rPr>
                <w:rFonts w:eastAsia="Calibri" w:cstheme="minorHAnsi"/>
                <w:bCs/>
                <w:sz w:val="22"/>
                <w:szCs w:val="22"/>
              </w:rPr>
              <w:t>;</w:t>
            </w:r>
          </w:p>
        </w:tc>
      </w:tr>
      <w:tr w:rsidR="00A132FC" w:rsidRPr="00F07236" w14:paraId="6D9DE2E9" w14:textId="77777777" w:rsidTr="00FF1323">
        <w:trPr>
          <w:gridAfter w:val="1"/>
          <w:wAfter w:w="7" w:type="dxa"/>
        </w:trPr>
        <w:tc>
          <w:tcPr>
            <w:tcW w:w="1752" w:type="dxa"/>
            <w:gridSpan w:val="2"/>
            <w:shd w:val="clear" w:color="auto" w:fill="auto"/>
          </w:tcPr>
          <w:p w14:paraId="713C4242"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RITENUTO</w:t>
            </w:r>
          </w:p>
        </w:tc>
        <w:tc>
          <w:tcPr>
            <w:tcW w:w="7793" w:type="dxa"/>
            <w:gridSpan w:val="2"/>
            <w:shd w:val="clear" w:color="auto" w:fill="auto"/>
          </w:tcPr>
          <w:p w14:paraId="2FC6C41B" w14:textId="6FC5B659"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che l’istruttoria preordinata all’emanazione del presente atto consenta di attestare la regolarità e la correttezza del presente atto ai sensi e per gli effetti di quanto disposto dall’art. 147-bis del </w:t>
            </w:r>
            <w:proofErr w:type="spellStart"/>
            <w:r w:rsidR="00F15D58">
              <w:rPr>
                <w:rFonts w:eastAsia="Calibri" w:cstheme="minorHAnsi"/>
                <w:bCs/>
                <w:sz w:val="22"/>
                <w:szCs w:val="22"/>
              </w:rPr>
              <w:t>D.Lgs.</w:t>
            </w:r>
            <w:proofErr w:type="spellEnd"/>
            <w:r w:rsidR="00F15D58">
              <w:rPr>
                <w:rFonts w:eastAsia="Calibri" w:cstheme="minorHAnsi"/>
                <w:bCs/>
                <w:sz w:val="22"/>
                <w:szCs w:val="22"/>
              </w:rPr>
              <w:t xml:space="preserve"> </w:t>
            </w:r>
            <w:r w:rsidRPr="00F07236">
              <w:rPr>
                <w:rFonts w:eastAsia="Calibri" w:cstheme="minorHAnsi"/>
                <w:bCs/>
                <w:sz w:val="22"/>
                <w:szCs w:val="22"/>
              </w:rPr>
              <w:t>267/2000;</w:t>
            </w:r>
          </w:p>
        </w:tc>
      </w:tr>
      <w:tr w:rsidR="00A132FC" w:rsidRPr="00F07236" w14:paraId="6DBA3230" w14:textId="77777777" w:rsidTr="00FF1323">
        <w:trPr>
          <w:gridAfter w:val="1"/>
          <w:wAfter w:w="7" w:type="dxa"/>
        </w:trPr>
        <w:tc>
          <w:tcPr>
            <w:tcW w:w="1752" w:type="dxa"/>
            <w:gridSpan w:val="2"/>
            <w:shd w:val="clear" w:color="auto" w:fill="auto"/>
          </w:tcPr>
          <w:p w14:paraId="5D16E5FA" w14:textId="77777777" w:rsidR="00A132FC" w:rsidRPr="00F07236" w:rsidRDefault="00A132FC" w:rsidP="00FF1323">
            <w:pPr>
              <w:rPr>
                <w:rFonts w:eastAsia="Calibri" w:cstheme="minorHAnsi"/>
                <w:b/>
                <w:sz w:val="22"/>
                <w:szCs w:val="22"/>
              </w:rPr>
            </w:pPr>
            <w:r w:rsidRPr="00F07236">
              <w:rPr>
                <w:rFonts w:eastAsia="Calibri" w:cstheme="minorHAnsi"/>
                <w:b/>
                <w:sz w:val="22"/>
                <w:szCs w:val="22"/>
              </w:rPr>
              <w:t>RILEVATO</w:t>
            </w:r>
          </w:p>
        </w:tc>
        <w:tc>
          <w:tcPr>
            <w:tcW w:w="7793" w:type="dxa"/>
            <w:gridSpan w:val="2"/>
            <w:shd w:val="clear" w:color="auto" w:fill="auto"/>
          </w:tcPr>
          <w:p w14:paraId="52817FDC" w14:textId="06AD43F4" w:rsidR="00A132FC" w:rsidRPr="00F07236" w:rsidRDefault="00A132FC" w:rsidP="00FF1323">
            <w:pPr>
              <w:jc w:val="both"/>
              <w:rPr>
                <w:rFonts w:eastAsia="Calibri" w:cstheme="minorHAnsi"/>
                <w:bCs/>
                <w:sz w:val="22"/>
                <w:szCs w:val="22"/>
              </w:rPr>
            </w:pPr>
            <w:r w:rsidRPr="00F07236">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sidRPr="00F07236">
              <w:rPr>
                <w:rFonts w:eastAsia="Calibri" w:cstheme="minorHAnsi"/>
                <w:bCs/>
                <w:sz w:val="22"/>
                <w:szCs w:val="22"/>
              </w:rPr>
              <w:t>D</w:t>
            </w:r>
            <w:r w:rsidR="00FF1323">
              <w:rPr>
                <w:rFonts w:eastAsia="Calibri" w:cstheme="minorHAnsi"/>
                <w:bCs/>
                <w:sz w:val="22"/>
                <w:szCs w:val="22"/>
              </w:rPr>
              <w:t>.Lgs</w:t>
            </w:r>
            <w:proofErr w:type="spellEnd"/>
            <w:r w:rsidRPr="00F07236">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r w:rsidR="00A132FC" w:rsidRPr="00F07236" w14:paraId="72ACFE0A" w14:textId="77777777" w:rsidTr="00FF1323">
        <w:trPr>
          <w:gridAfter w:val="1"/>
          <w:wAfter w:w="7" w:type="dxa"/>
        </w:trPr>
        <w:tc>
          <w:tcPr>
            <w:tcW w:w="1752" w:type="dxa"/>
            <w:gridSpan w:val="2"/>
            <w:shd w:val="clear" w:color="auto" w:fill="auto"/>
          </w:tcPr>
          <w:p w14:paraId="1B244709" w14:textId="131FEB39" w:rsidR="00A132FC" w:rsidRPr="006A5DF7" w:rsidRDefault="00A132FC" w:rsidP="00FF1323">
            <w:pPr>
              <w:rPr>
                <w:rFonts w:eastAsia="Calibri" w:cstheme="minorHAnsi"/>
                <w:b/>
                <w:sz w:val="22"/>
                <w:szCs w:val="22"/>
              </w:rPr>
            </w:pPr>
            <w:r w:rsidRPr="006A5DF7">
              <w:rPr>
                <w:rFonts w:eastAsia="Calibri" w:cstheme="minorHAnsi"/>
                <w:b/>
                <w:sz w:val="22"/>
                <w:szCs w:val="22"/>
              </w:rPr>
              <w:t>ACCERTAT</w:t>
            </w:r>
            <w:r w:rsidR="00FF1323">
              <w:rPr>
                <w:rFonts w:eastAsia="Calibri" w:cstheme="minorHAnsi"/>
                <w:b/>
                <w:sz w:val="22"/>
                <w:szCs w:val="22"/>
              </w:rPr>
              <w:t>A</w:t>
            </w:r>
          </w:p>
        </w:tc>
        <w:tc>
          <w:tcPr>
            <w:tcW w:w="7793" w:type="dxa"/>
            <w:gridSpan w:val="2"/>
            <w:shd w:val="clear" w:color="auto" w:fill="auto"/>
          </w:tcPr>
          <w:p w14:paraId="59C5F7D0" w14:textId="6E0F57FE" w:rsidR="00A132FC" w:rsidRPr="006A5DF7" w:rsidRDefault="00FF1323" w:rsidP="00FF1323">
            <w:pPr>
              <w:jc w:val="both"/>
              <w:rPr>
                <w:rFonts w:eastAsia="Calibri"/>
                <w:sz w:val="22"/>
                <w:szCs w:val="22"/>
              </w:rPr>
            </w:pPr>
            <w:r>
              <w:rPr>
                <w:rFonts w:eastAsia="Calibri"/>
                <w:sz w:val="22"/>
                <w:szCs w:val="22"/>
              </w:rPr>
              <w:t>l</w:t>
            </w:r>
            <w:r w:rsidR="00A132FC">
              <w:rPr>
                <w:rFonts w:eastAsia="Calibri"/>
                <w:sz w:val="22"/>
                <w:szCs w:val="22"/>
              </w:rPr>
              <w:t>a disponibilità nel bilancio di previsione anno 202</w:t>
            </w:r>
            <w:r w:rsidR="007F1D29">
              <w:rPr>
                <w:rFonts w:eastAsia="Calibri"/>
                <w:sz w:val="22"/>
                <w:szCs w:val="22"/>
              </w:rPr>
              <w:t>4</w:t>
            </w:r>
            <w:r w:rsidR="00A132FC">
              <w:rPr>
                <w:rFonts w:eastAsia="Calibri"/>
                <w:sz w:val="22"/>
                <w:szCs w:val="22"/>
              </w:rPr>
              <w:t xml:space="preserve"> dell’importo necessario;</w:t>
            </w:r>
          </w:p>
        </w:tc>
      </w:tr>
    </w:tbl>
    <w:p w14:paraId="58EF5C8F" w14:textId="77777777" w:rsidR="00F07236" w:rsidRPr="00F07236" w:rsidRDefault="00F07236" w:rsidP="00C0762C">
      <w:pPr>
        <w:jc w:val="center"/>
        <w:rPr>
          <w:rFonts w:cstheme="minorHAnsi"/>
          <w:b/>
          <w:bCs/>
        </w:rPr>
      </w:pPr>
      <w:r w:rsidRPr="00F07236">
        <w:rPr>
          <w:rFonts w:cstheme="minorHAnsi"/>
          <w:b/>
          <w:bCs/>
        </w:rPr>
        <w:t>DETERMINA</w:t>
      </w:r>
    </w:p>
    <w:p w14:paraId="71BED0DC" w14:textId="77777777" w:rsidR="00F07236" w:rsidRPr="00F07236" w:rsidRDefault="00F07236" w:rsidP="00C0762C">
      <w:pPr>
        <w:suppressAutoHyphens/>
        <w:jc w:val="both"/>
        <w:rPr>
          <w:rFonts w:eastAsia="Times New Roman" w:cstheme="minorHAnsi"/>
          <w:sz w:val="22"/>
          <w:szCs w:val="22"/>
          <w:lang w:eastAsia="zh-CN"/>
        </w:rPr>
      </w:pPr>
      <w:r w:rsidRPr="00F07236">
        <w:rPr>
          <w:rFonts w:eastAsia="Times New Roman" w:cstheme="minorHAnsi"/>
          <w:sz w:val="22"/>
          <w:szCs w:val="22"/>
          <w:lang w:eastAsia="zh-CN"/>
        </w:rPr>
        <w:t>Per i motivi espressi nella premessa, che si intendono integralmente richiamati, esaminato il preventivo e ritenuto legittimo e conforme all’interesse pubblico:</w:t>
      </w:r>
    </w:p>
    <w:p w14:paraId="405F6BE0" w14:textId="3A313209" w:rsidR="00F07236" w:rsidRPr="00070C23" w:rsidRDefault="00F07236" w:rsidP="00C0762C">
      <w:pPr>
        <w:numPr>
          <w:ilvl w:val="0"/>
          <w:numId w:val="36"/>
        </w:numPr>
        <w:contextualSpacing/>
        <w:jc w:val="both"/>
        <w:rPr>
          <w:rFonts w:eastAsia="Calibri"/>
          <w:sz w:val="22"/>
          <w:szCs w:val="22"/>
        </w:rPr>
      </w:pPr>
      <w:r w:rsidRPr="00F07236">
        <w:rPr>
          <w:sz w:val="22"/>
          <w:szCs w:val="22"/>
        </w:rPr>
        <w:t xml:space="preserve">di autorizzare, ai sensi dell’art. 50, comma 1, lett. a) del </w:t>
      </w:r>
      <w:proofErr w:type="spellStart"/>
      <w:r w:rsidRPr="00F07236">
        <w:rPr>
          <w:sz w:val="22"/>
          <w:szCs w:val="22"/>
        </w:rPr>
        <w:t>D.Lgs.</w:t>
      </w:r>
      <w:proofErr w:type="spellEnd"/>
      <w:r w:rsidRPr="00F07236">
        <w:rPr>
          <w:sz w:val="22"/>
          <w:szCs w:val="22"/>
        </w:rPr>
        <w:t xml:space="preserve"> 36/2023, l’affidamento dir</w:t>
      </w:r>
      <w:r w:rsidR="00AF4A73">
        <w:rPr>
          <w:sz w:val="22"/>
          <w:szCs w:val="22"/>
        </w:rPr>
        <w:t xml:space="preserve">etto alla </w:t>
      </w:r>
      <w:proofErr w:type="gramStart"/>
      <w:r w:rsidR="00AF4A73">
        <w:rPr>
          <w:sz w:val="22"/>
          <w:szCs w:val="22"/>
        </w:rPr>
        <w:t>“</w:t>
      </w:r>
      <w:r w:rsidR="00AF4A73" w:rsidRPr="00AF4A73">
        <w:rPr>
          <w:rFonts w:ascii="Calibri" w:eastAsia="Calibri" w:hAnsi="Calibri" w:cs="Calibri"/>
          <w:sz w:val="22"/>
          <w:szCs w:val="22"/>
        </w:rPr>
        <w:t xml:space="preserve"> </w:t>
      </w:r>
      <w:r w:rsidR="004578AC">
        <w:rPr>
          <w:rFonts w:ascii="Calibri" w:eastAsia="Calibri" w:hAnsi="Calibri" w:cs="Calibri"/>
          <w:sz w:val="22"/>
          <w:szCs w:val="22"/>
        </w:rPr>
        <w:t>VJ</w:t>
      </w:r>
      <w:proofErr w:type="gramEnd"/>
      <w:r w:rsidR="004578AC">
        <w:rPr>
          <w:rFonts w:ascii="Calibri" w:eastAsia="Calibri" w:hAnsi="Calibri" w:cs="Calibri"/>
          <w:sz w:val="22"/>
          <w:szCs w:val="22"/>
        </w:rPr>
        <w:t xml:space="preserve"> Tech </w:t>
      </w:r>
      <w:proofErr w:type="spellStart"/>
      <w:r w:rsidR="004578AC">
        <w:rPr>
          <w:rFonts w:ascii="Calibri" w:eastAsia="Calibri" w:hAnsi="Calibri" w:cs="Calibri"/>
          <w:sz w:val="22"/>
          <w:szCs w:val="22"/>
        </w:rPr>
        <w:t>Lts</w:t>
      </w:r>
      <w:proofErr w:type="spellEnd"/>
      <w:r w:rsidR="004578AC">
        <w:rPr>
          <w:rFonts w:ascii="Calibri" w:eastAsia="Calibri" w:hAnsi="Calibri" w:cs="Calibri"/>
          <w:sz w:val="22"/>
          <w:szCs w:val="22"/>
        </w:rPr>
        <w:t>”</w:t>
      </w:r>
      <w:r w:rsidR="00966563">
        <w:rPr>
          <w:rFonts w:ascii="Calibri" w:eastAsia="Calibri" w:hAnsi="Calibri" w:cs="Calibri"/>
          <w:sz w:val="22"/>
          <w:szCs w:val="22"/>
        </w:rPr>
        <w:t xml:space="preserve"> </w:t>
      </w:r>
      <w:r w:rsidR="007F1D29">
        <w:rPr>
          <w:rFonts w:ascii="Calibri" w:eastAsia="Calibri" w:hAnsi="Calibri" w:cs="Calibri"/>
          <w:sz w:val="22"/>
          <w:szCs w:val="22"/>
        </w:rPr>
        <w:t xml:space="preserve"> la fornitura </w:t>
      </w:r>
      <w:r w:rsidR="00114075">
        <w:rPr>
          <w:rFonts w:ascii="Calibri" w:eastAsia="Calibri" w:hAnsi="Calibri" w:cs="Calibri"/>
          <w:sz w:val="22"/>
          <w:szCs w:val="22"/>
        </w:rPr>
        <w:t>de</w:t>
      </w:r>
      <w:r w:rsidR="004578AC">
        <w:rPr>
          <w:rFonts w:ascii="Calibri" w:eastAsia="Calibri" w:hAnsi="Calibri" w:cs="Calibri"/>
          <w:sz w:val="22"/>
          <w:szCs w:val="22"/>
        </w:rPr>
        <w:t>i ricambi necessari</w:t>
      </w:r>
      <w:r w:rsidR="00AF4A73">
        <w:rPr>
          <w:rFonts w:ascii="Calibri" w:eastAsia="Calibri" w:hAnsi="Calibri" w:cs="Calibri"/>
          <w:sz w:val="22"/>
          <w:szCs w:val="22"/>
        </w:rPr>
        <w:t xml:space="preserve"> </w:t>
      </w:r>
      <w:r w:rsidR="00070C23">
        <w:rPr>
          <w:sz w:val="22"/>
          <w:szCs w:val="22"/>
        </w:rPr>
        <w:t xml:space="preserve"> </w:t>
      </w:r>
      <w:r w:rsidRPr="00F07236">
        <w:rPr>
          <w:sz w:val="22"/>
          <w:szCs w:val="22"/>
        </w:rPr>
        <w:t xml:space="preserve">, per un importo complessivo delle </w:t>
      </w:r>
      <w:r w:rsidR="004578AC">
        <w:rPr>
          <w:sz w:val="22"/>
          <w:szCs w:val="22"/>
        </w:rPr>
        <w:t>fornitura</w:t>
      </w:r>
      <w:r w:rsidRPr="00F07236">
        <w:rPr>
          <w:sz w:val="22"/>
          <w:szCs w:val="22"/>
        </w:rPr>
        <w:t xml:space="preserve"> pari ad €</w:t>
      </w:r>
      <w:r w:rsidR="00114075">
        <w:rPr>
          <w:sz w:val="22"/>
          <w:szCs w:val="22"/>
        </w:rPr>
        <w:t xml:space="preserve"> </w:t>
      </w:r>
      <w:r w:rsidR="004578AC">
        <w:rPr>
          <w:sz w:val="22"/>
          <w:szCs w:val="22"/>
        </w:rPr>
        <w:t>2.038,72  (</w:t>
      </w:r>
      <w:proofErr w:type="spellStart"/>
      <w:r w:rsidR="004578AC">
        <w:rPr>
          <w:sz w:val="22"/>
          <w:szCs w:val="22"/>
        </w:rPr>
        <w:t>duemilatrentotto</w:t>
      </w:r>
      <w:proofErr w:type="spellEnd"/>
      <w:r w:rsidR="004578AC">
        <w:rPr>
          <w:sz w:val="22"/>
          <w:szCs w:val="22"/>
        </w:rPr>
        <w:t>/72) oltre iva se dovuta</w:t>
      </w:r>
      <w:r w:rsidRPr="00F07236">
        <w:rPr>
          <w:rFonts w:eastAsia="Calibri"/>
          <w:sz w:val="22"/>
          <w:szCs w:val="22"/>
        </w:rPr>
        <w:t xml:space="preserve">, restando inteso che l’efficacia del presente provvedimento è subordinata all’esito positivo delle verifiche in ordine alla ricorrenza, in capo all’affidatario, dei requisiti </w:t>
      </w:r>
      <w:r w:rsidRPr="00070C23">
        <w:rPr>
          <w:rFonts w:eastAsia="Calibri"/>
          <w:sz w:val="22"/>
          <w:szCs w:val="22"/>
        </w:rPr>
        <w:t xml:space="preserve">di cui agli artt. al Capo II del </w:t>
      </w:r>
      <w:proofErr w:type="spellStart"/>
      <w:r w:rsidR="00F15D58">
        <w:rPr>
          <w:rFonts w:eastAsia="Calibri"/>
          <w:sz w:val="22"/>
          <w:szCs w:val="22"/>
        </w:rPr>
        <w:t>D.Lgs.</w:t>
      </w:r>
      <w:proofErr w:type="spellEnd"/>
      <w:r w:rsidR="00F15D58">
        <w:rPr>
          <w:rFonts w:eastAsia="Calibri"/>
          <w:sz w:val="22"/>
          <w:szCs w:val="22"/>
        </w:rPr>
        <w:t xml:space="preserve"> </w:t>
      </w:r>
      <w:r w:rsidRPr="00070C23">
        <w:rPr>
          <w:rFonts w:eastAsia="Calibri"/>
          <w:sz w:val="22"/>
          <w:szCs w:val="22"/>
        </w:rPr>
        <w:t xml:space="preserve">n. 36/2023 e </w:t>
      </w:r>
      <w:proofErr w:type="spellStart"/>
      <w:r w:rsidRPr="00070C23">
        <w:rPr>
          <w:rFonts w:eastAsia="Calibri"/>
          <w:sz w:val="22"/>
          <w:szCs w:val="22"/>
        </w:rPr>
        <w:t>s.m.i.</w:t>
      </w:r>
      <w:proofErr w:type="spellEnd"/>
      <w:r w:rsidRPr="00070C23">
        <w:rPr>
          <w:rFonts w:eastAsia="Calibri"/>
          <w:sz w:val="22"/>
          <w:szCs w:val="22"/>
        </w:rPr>
        <w:t xml:space="preserve">, </w:t>
      </w:r>
      <w:r w:rsidR="00FF1323">
        <w:rPr>
          <w:rFonts w:eastAsia="Calibri"/>
          <w:sz w:val="22"/>
          <w:szCs w:val="22"/>
        </w:rPr>
        <w:t>l’</w:t>
      </w:r>
      <w:r w:rsidRPr="00070C23">
        <w:rPr>
          <w:rFonts w:eastAsia="Calibri"/>
          <w:sz w:val="22"/>
          <w:szCs w:val="22"/>
        </w:rPr>
        <w:t>art. 100</w:t>
      </w:r>
      <w:proofErr w:type="gramStart"/>
      <w:r w:rsidRPr="00070C23">
        <w:rPr>
          <w:rFonts w:eastAsia="Calibri"/>
          <w:sz w:val="22"/>
          <w:szCs w:val="22"/>
        </w:rPr>
        <w:t xml:space="preserve">, </w:t>
      </w:r>
      <w:r w:rsidR="004578AC">
        <w:rPr>
          <w:rFonts w:ascii="Calibri" w:eastAsia="Calibri" w:hAnsi="Calibri" w:cs="Calibri"/>
          <w:bCs/>
          <w:sz w:val="22"/>
          <w:szCs w:val="22"/>
        </w:rPr>
        <w:t>;</w:t>
      </w:r>
      <w:r w:rsidRPr="00070C23">
        <w:rPr>
          <w:rFonts w:eastAsia="Calibri"/>
          <w:sz w:val="22"/>
          <w:szCs w:val="22"/>
        </w:rPr>
        <w:t>relativamente</w:t>
      </w:r>
      <w:proofErr w:type="gramEnd"/>
      <w:r w:rsidRPr="00070C23">
        <w:rPr>
          <w:rFonts w:eastAsia="Calibri"/>
          <w:sz w:val="22"/>
          <w:szCs w:val="22"/>
        </w:rPr>
        <w:t xml:space="preserve"> alle cause di esclusione e ai requisiti di ordine speciale;</w:t>
      </w:r>
    </w:p>
    <w:p w14:paraId="27BA5634" w14:textId="32CFEA46" w:rsidR="00F07236" w:rsidRPr="00F07236" w:rsidRDefault="00F07236" w:rsidP="00C0762C">
      <w:pPr>
        <w:numPr>
          <w:ilvl w:val="0"/>
          <w:numId w:val="36"/>
        </w:numPr>
        <w:jc w:val="both"/>
        <w:rPr>
          <w:rFonts w:cstheme="minorHAnsi"/>
          <w:bCs/>
          <w:sz w:val="22"/>
          <w:szCs w:val="22"/>
        </w:rPr>
      </w:pPr>
      <w:r w:rsidRPr="00F07236">
        <w:rPr>
          <w:rFonts w:cstheme="minorHAnsi"/>
          <w:bCs/>
          <w:sz w:val="22"/>
          <w:szCs w:val="22"/>
        </w:rPr>
        <w:t xml:space="preserve">di autorizzare l’assunzione del relativo impegno di spesa, da imputare sul capitolo </w:t>
      </w:r>
      <w:r w:rsidR="00070C23">
        <w:rPr>
          <w:rFonts w:cstheme="minorHAnsi"/>
          <w:bCs/>
          <w:sz w:val="22"/>
          <w:szCs w:val="22"/>
        </w:rPr>
        <w:t>“</w:t>
      </w:r>
      <w:r w:rsidR="004578AC">
        <w:rPr>
          <w:rFonts w:ascii="Calibri" w:eastAsia="Calibri" w:hAnsi="Calibri" w:cs="Calibri"/>
          <w:bCs/>
          <w:sz w:val="22"/>
          <w:szCs w:val="22"/>
        </w:rPr>
        <w:t>000009—Altri_DR_3429_Fra_LineaC_sismair”;</w:t>
      </w:r>
      <w:r w:rsidR="007F1D29">
        <w:rPr>
          <w:rFonts w:cstheme="minorHAnsi"/>
          <w:bCs/>
          <w:sz w:val="22"/>
          <w:szCs w:val="22"/>
        </w:rPr>
        <w:t xml:space="preserve">” per </w:t>
      </w:r>
      <w:proofErr w:type="gramStart"/>
      <w:r w:rsidR="007F1D29">
        <w:rPr>
          <w:rFonts w:cstheme="minorHAnsi"/>
          <w:bCs/>
          <w:sz w:val="22"/>
          <w:szCs w:val="22"/>
        </w:rPr>
        <w:t xml:space="preserve">euro </w:t>
      </w:r>
      <w:r w:rsidR="00114075">
        <w:rPr>
          <w:rFonts w:cstheme="minorHAnsi"/>
          <w:bCs/>
          <w:sz w:val="22"/>
          <w:szCs w:val="22"/>
        </w:rPr>
        <w:t xml:space="preserve"> 2.</w:t>
      </w:r>
      <w:r w:rsidR="004578AC">
        <w:rPr>
          <w:rFonts w:cstheme="minorHAnsi"/>
          <w:bCs/>
          <w:sz w:val="22"/>
          <w:szCs w:val="22"/>
        </w:rPr>
        <w:t>038</w:t>
      </w:r>
      <w:proofErr w:type="gramEnd"/>
      <w:r w:rsidR="004578AC">
        <w:rPr>
          <w:rFonts w:cstheme="minorHAnsi"/>
          <w:bCs/>
          <w:sz w:val="22"/>
          <w:szCs w:val="22"/>
        </w:rPr>
        <w:t>,72</w:t>
      </w:r>
      <w:r w:rsidR="00114075">
        <w:rPr>
          <w:rFonts w:cstheme="minorHAnsi"/>
          <w:bCs/>
          <w:sz w:val="22"/>
          <w:szCs w:val="22"/>
        </w:rPr>
        <w:t xml:space="preserve"> </w:t>
      </w:r>
      <w:r w:rsidR="002F1818">
        <w:rPr>
          <w:rFonts w:cstheme="minorHAnsi"/>
          <w:bCs/>
          <w:sz w:val="22"/>
          <w:szCs w:val="22"/>
        </w:rPr>
        <w:t xml:space="preserve"> (</w:t>
      </w:r>
      <w:proofErr w:type="spellStart"/>
      <w:r w:rsidR="00536580">
        <w:rPr>
          <w:rFonts w:cstheme="minorHAnsi"/>
          <w:bCs/>
          <w:sz w:val="22"/>
          <w:szCs w:val="22"/>
        </w:rPr>
        <w:t>duemilatrentotto</w:t>
      </w:r>
      <w:proofErr w:type="spellEnd"/>
      <w:r w:rsidR="00536580">
        <w:rPr>
          <w:rFonts w:cstheme="minorHAnsi"/>
          <w:bCs/>
          <w:sz w:val="22"/>
          <w:szCs w:val="22"/>
        </w:rPr>
        <w:t>/72</w:t>
      </w:r>
      <w:r w:rsidR="002F1818">
        <w:rPr>
          <w:rFonts w:cstheme="minorHAnsi"/>
          <w:bCs/>
          <w:sz w:val="22"/>
          <w:szCs w:val="22"/>
        </w:rPr>
        <w:t xml:space="preserve">) </w:t>
      </w:r>
      <w:r w:rsidR="00536580">
        <w:rPr>
          <w:rFonts w:cstheme="minorHAnsi"/>
          <w:bCs/>
          <w:sz w:val="22"/>
          <w:szCs w:val="22"/>
        </w:rPr>
        <w:t>oltre</w:t>
      </w:r>
      <w:r w:rsidR="002F1818">
        <w:rPr>
          <w:rFonts w:cstheme="minorHAnsi"/>
          <w:bCs/>
          <w:sz w:val="22"/>
          <w:szCs w:val="22"/>
        </w:rPr>
        <w:t xml:space="preserve"> iva</w:t>
      </w:r>
      <w:r w:rsidR="00536580">
        <w:rPr>
          <w:rFonts w:cstheme="minorHAnsi"/>
          <w:bCs/>
          <w:sz w:val="22"/>
          <w:szCs w:val="22"/>
        </w:rPr>
        <w:t xml:space="preserve"> se dovuta</w:t>
      </w:r>
      <w:r w:rsidR="002F1818">
        <w:rPr>
          <w:rFonts w:cstheme="minorHAnsi"/>
          <w:bCs/>
          <w:sz w:val="22"/>
          <w:szCs w:val="22"/>
        </w:rPr>
        <w:t xml:space="preserve"> , </w:t>
      </w:r>
      <w:r w:rsidRPr="00F07236">
        <w:rPr>
          <w:rFonts w:cstheme="minorHAnsi"/>
          <w:bCs/>
          <w:sz w:val="22"/>
          <w:szCs w:val="22"/>
        </w:rPr>
        <w:t xml:space="preserve"> del bilancio unico di Ateneo di previsione annuale autorizzatorio per l’esercizio finanziario </w:t>
      </w:r>
      <w:r w:rsidR="006A5DF7">
        <w:rPr>
          <w:rFonts w:cstheme="minorHAnsi"/>
          <w:bCs/>
          <w:sz w:val="22"/>
          <w:szCs w:val="22"/>
        </w:rPr>
        <w:t>202</w:t>
      </w:r>
      <w:r w:rsidR="00AF4A73">
        <w:rPr>
          <w:rFonts w:cstheme="minorHAnsi"/>
          <w:bCs/>
          <w:sz w:val="22"/>
          <w:szCs w:val="22"/>
        </w:rPr>
        <w:t>4</w:t>
      </w:r>
      <w:r w:rsidRPr="00F07236">
        <w:rPr>
          <w:rFonts w:cstheme="minorHAnsi"/>
          <w:bCs/>
          <w:sz w:val="22"/>
          <w:szCs w:val="22"/>
        </w:rPr>
        <w:t>;</w:t>
      </w:r>
    </w:p>
    <w:p w14:paraId="3289DCF6" w14:textId="77777777" w:rsidR="00F07236" w:rsidRP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di dare mandato al RUP (o al Responsabile della fase di affidamento):</w:t>
      </w:r>
    </w:p>
    <w:p w14:paraId="6DEE9B90" w14:textId="423F28EE"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t xml:space="preserve">l’accertamento delle condizioni di </w:t>
      </w:r>
      <w:r w:rsidR="00FF1323">
        <w:rPr>
          <w:rFonts w:cstheme="minorHAnsi"/>
          <w:bCs/>
          <w:sz w:val="22"/>
          <w:szCs w:val="22"/>
        </w:rPr>
        <w:t>Legge</w:t>
      </w:r>
      <w:r w:rsidRPr="00F07236">
        <w:rPr>
          <w:rFonts w:cstheme="minorHAnsi"/>
          <w:bCs/>
          <w:sz w:val="22"/>
          <w:szCs w:val="22"/>
        </w:rPr>
        <w:t xml:space="preserve"> in capo all’affidatario e l’acquisizione della documentazione necessaria ai fini della stipula del relativo contratto, nonché dell'</w:t>
      </w:r>
      <w:r w:rsidR="00F54380">
        <w:rPr>
          <w:rFonts w:cstheme="minorHAnsi"/>
          <w:bCs/>
          <w:sz w:val="22"/>
          <w:szCs w:val="22"/>
        </w:rPr>
        <w:t>a</w:t>
      </w:r>
      <w:r w:rsidRPr="00F07236">
        <w:rPr>
          <w:rFonts w:cstheme="minorHAnsi"/>
          <w:bCs/>
          <w:sz w:val="22"/>
          <w:szCs w:val="22"/>
        </w:rPr>
        <w:t xml:space="preserve">rt. 11 comma 6) del </w:t>
      </w:r>
      <w:proofErr w:type="spellStart"/>
      <w:r w:rsidR="00F15D58">
        <w:rPr>
          <w:rFonts w:cstheme="minorHAnsi"/>
          <w:bCs/>
          <w:sz w:val="22"/>
          <w:szCs w:val="22"/>
        </w:rPr>
        <w:t>D.Lgs.</w:t>
      </w:r>
      <w:proofErr w:type="spellEnd"/>
      <w:r w:rsidR="00F15D58">
        <w:rPr>
          <w:rFonts w:cstheme="minorHAnsi"/>
          <w:bCs/>
          <w:sz w:val="22"/>
          <w:szCs w:val="22"/>
        </w:rPr>
        <w:t xml:space="preserve"> </w:t>
      </w:r>
      <w:r w:rsidRPr="00F07236">
        <w:rPr>
          <w:rFonts w:cstheme="minorHAnsi"/>
          <w:bCs/>
          <w:sz w:val="22"/>
          <w:szCs w:val="22"/>
        </w:rPr>
        <w:t>n. 36/2023, in relazione alle inadempienze contributive;</w:t>
      </w:r>
    </w:p>
    <w:p w14:paraId="75D2C71D" w14:textId="4CA24AC0" w:rsidR="00F07236" w:rsidRPr="00F07236" w:rsidRDefault="00F07236" w:rsidP="00C0762C">
      <w:pPr>
        <w:numPr>
          <w:ilvl w:val="1"/>
          <w:numId w:val="33"/>
        </w:numPr>
        <w:suppressAutoHyphens/>
        <w:jc w:val="both"/>
        <w:rPr>
          <w:rFonts w:cstheme="minorHAnsi"/>
          <w:bCs/>
          <w:sz w:val="22"/>
          <w:szCs w:val="22"/>
        </w:rPr>
      </w:pPr>
      <w:r w:rsidRPr="00F07236">
        <w:rPr>
          <w:rFonts w:cstheme="minorHAnsi"/>
          <w:bCs/>
          <w:sz w:val="22"/>
          <w:szCs w:val="22"/>
        </w:rPr>
        <w:lastRenderedPageBreak/>
        <w:t xml:space="preserve">di </w:t>
      </w:r>
      <w:proofErr w:type="gramStart"/>
      <w:r w:rsidRPr="00F07236">
        <w:rPr>
          <w:rFonts w:cstheme="minorHAnsi"/>
          <w:bCs/>
          <w:sz w:val="22"/>
          <w:szCs w:val="22"/>
        </w:rPr>
        <w:t>porre in essere</w:t>
      </w:r>
      <w:proofErr w:type="gramEnd"/>
      <w:r w:rsidRPr="00F07236">
        <w:rPr>
          <w:rFonts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w:t>
      </w:r>
      <w:proofErr w:type="spellStart"/>
      <w:r w:rsidR="00386F23">
        <w:rPr>
          <w:rFonts w:cstheme="minorHAnsi"/>
          <w:bCs/>
          <w:sz w:val="22"/>
          <w:szCs w:val="22"/>
        </w:rPr>
        <w:t>D</w:t>
      </w:r>
      <w:r w:rsidRPr="00F07236">
        <w:rPr>
          <w:rFonts w:cstheme="minorHAnsi"/>
          <w:bCs/>
          <w:sz w:val="22"/>
          <w:szCs w:val="22"/>
        </w:rPr>
        <w:t>.</w:t>
      </w:r>
      <w:r w:rsidR="00FF1323">
        <w:rPr>
          <w:rFonts w:cstheme="minorHAnsi"/>
          <w:bCs/>
          <w:sz w:val="22"/>
          <w:szCs w:val="22"/>
        </w:rPr>
        <w:t>Lgs</w:t>
      </w:r>
      <w:r w:rsidRPr="00F07236">
        <w:rPr>
          <w:rFonts w:cstheme="minorHAnsi"/>
          <w:bCs/>
          <w:sz w:val="22"/>
          <w:szCs w:val="22"/>
        </w:rPr>
        <w:t>.</w:t>
      </w:r>
      <w:proofErr w:type="spellEnd"/>
      <w:r w:rsidRPr="00F07236">
        <w:rPr>
          <w:rFonts w:cstheme="minorHAnsi"/>
          <w:bCs/>
          <w:sz w:val="22"/>
          <w:szCs w:val="22"/>
        </w:rPr>
        <w:t xml:space="preserve"> 36/2023, compresa la pubblicazione dell’avviso sui risultati delle procedure di affidamento ai sensi dell’art. 50, comma 9 del </w:t>
      </w:r>
      <w:proofErr w:type="spellStart"/>
      <w:r w:rsidRPr="00F07236">
        <w:rPr>
          <w:rFonts w:cstheme="minorHAnsi"/>
          <w:bCs/>
          <w:sz w:val="22"/>
          <w:szCs w:val="22"/>
        </w:rPr>
        <w:t>D</w:t>
      </w:r>
      <w:r w:rsidR="00F54380">
        <w:rPr>
          <w:rFonts w:cstheme="minorHAnsi"/>
          <w:bCs/>
          <w:sz w:val="22"/>
          <w:szCs w:val="22"/>
        </w:rPr>
        <w:t>.</w:t>
      </w:r>
      <w:r w:rsidR="00FF1323">
        <w:rPr>
          <w:rFonts w:cstheme="minorHAnsi"/>
          <w:bCs/>
          <w:sz w:val="22"/>
          <w:szCs w:val="22"/>
        </w:rPr>
        <w:t>Lgs</w:t>
      </w:r>
      <w:proofErr w:type="spellEnd"/>
      <w:r w:rsidRPr="00F07236">
        <w:rPr>
          <w:rFonts w:cstheme="minorHAnsi"/>
          <w:bCs/>
          <w:sz w:val="22"/>
          <w:szCs w:val="22"/>
        </w:rPr>
        <w:t xml:space="preserve"> n. 36/2023;</w:t>
      </w:r>
    </w:p>
    <w:p w14:paraId="38DEF034" w14:textId="1E24D473" w:rsidR="00F07236" w:rsidRPr="00F07236" w:rsidRDefault="00F07236" w:rsidP="00C0762C">
      <w:pPr>
        <w:numPr>
          <w:ilvl w:val="0"/>
          <w:numId w:val="33"/>
        </w:numPr>
        <w:suppressAutoHyphens/>
        <w:ind w:left="644"/>
        <w:jc w:val="both"/>
        <w:rPr>
          <w:sz w:val="22"/>
          <w:szCs w:val="22"/>
        </w:rPr>
      </w:pPr>
      <w:r w:rsidRPr="00F07236">
        <w:rPr>
          <w:sz w:val="22"/>
          <w:szCs w:val="22"/>
        </w:rPr>
        <w:t xml:space="preserve">di dare atto che l’affidatario è soggetto all’obbligo di tracciabilità dei flussi finanziari, ai sensi e per gli effetti della L. n. 136/2010 ed è pertanto tenuto a fornire a questo Ente tutti gli elementi identificativi richiesti dalla </w:t>
      </w:r>
      <w:r w:rsidR="00FF1323">
        <w:rPr>
          <w:sz w:val="22"/>
          <w:szCs w:val="22"/>
        </w:rPr>
        <w:t>Legge</w:t>
      </w:r>
      <w:r w:rsidRPr="00F07236">
        <w:rPr>
          <w:sz w:val="22"/>
          <w:szCs w:val="22"/>
        </w:rPr>
        <w:t xml:space="preserve">, con la specificazione che il mancato adempimento degli obblighi di tracciabilità dei flussi finanziari di cui alla citata </w:t>
      </w:r>
      <w:r w:rsidR="00FF1323">
        <w:rPr>
          <w:sz w:val="22"/>
          <w:szCs w:val="22"/>
        </w:rPr>
        <w:t>Legge</w:t>
      </w:r>
      <w:r w:rsidRPr="00F07236">
        <w:rPr>
          <w:sz w:val="22"/>
          <w:szCs w:val="22"/>
        </w:rPr>
        <w:t xml:space="preserve"> è causa di risoluzione immediata del contratto;</w:t>
      </w:r>
    </w:p>
    <w:p w14:paraId="5BB1BA81" w14:textId="1A04D105" w:rsidR="00F07236" w:rsidRPr="00F07236" w:rsidRDefault="00F07236" w:rsidP="00C0762C">
      <w:pPr>
        <w:numPr>
          <w:ilvl w:val="0"/>
          <w:numId w:val="33"/>
        </w:numPr>
        <w:suppressAutoHyphens/>
        <w:ind w:left="644"/>
        <w:jc w:val="both"/>
        <w:rPr>
          <w:sz w:val="22"/>
          <w:szCs w:val="22"/>
        </w:rPr>
      </w:pPr>
      <w:r w:rsidRPr="00F07236">
        <w:rPr>
          <w:sz w:val="22"/>
          <w:szCs w:val="22"/>
        </w:rPr>
        <w:t xml:space="preserve">di provvedere alla stipula del contratto in modalità elettronica ai sensi dell’art. 18, comma 1, secondo periodo, del </w:t>
      </w:r>
      <w:proofErr w:type="spellStart"/>
      <w:r w:rsidR="00F15D58">
        <w:rPr>
          <w:sz w:val="22"/>
          <w:szCs w:val="22"/>
        </w:rPr>
        <w:t>D.Lgs.</w:t>
      </w:r>
      <w:proofErr w:type="spellEnd"/>
      <w:r w:rsidR="00F15D58">
        <w:rPr>
          <w:sz w:val="22"/>
          <w:szCs w:val="22"/>
        </w:rPr>
        <w:t xml:space="preserve"> </w:t>
      </w:r>
      <w:r w:rsidRPr="00F07236">
        <w:rPr>
          <w:sz w:val="22"/>
          <w:szCs w:val="22"/>
        </w:rPr>
        <w:t>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C4CC8DE" w14:textId="3CB46C77" w:rsidR="00F07236" w:rsidRPr="00F07236" w:rsidRDefault="00F07236" w:rsidP="00C0762C">
      <w:pPr>
        <w:numPr>
          <w:ilvl w:val="0"/>
          <w:numId w:val="33"/>
        </w:numPr>
        <w:suppressAutoHyphens/>
        <w:ind w:left="644"/>
        <w:jc w:val="both"/>
        <w:rPr>
          <w:sz w:val="22"/>
          <w:szCs w:val="22"/>
        </w:rPr>
      </w:pPr>
      <w:r w:rsidRPr="00F07236">
        <w:rPr>
          <w:sz w:val="22"/>
          <w:szCs w:val="22"/>
        </w:rPr>
        <w:t xml:space="preserve">di attestare la regolarità e la correttezza del presente atto ai sensi e per gli effetti di quanto dispone l’art. 147-bis del </w:t>
      </w:r>
      <w:proofErr w:type="spellStart"/>
      <w:r w:rsidR="00F15D58">
        <w:rPr>
          <w:sz w:val="22"/>
          <w:szCs w:val="22"/>
        </w:rPr>
        <w:t>D.Lgs.</w:t>
      </w:r>
      <w:proofErr w:type="spellEnd"/>
      <w:r w:rsidR="00F15D58">
        <w:rPr>
          <w:sz w:val="22"/>
          <w:szCs w:val="22"/>
        </w:rPr>
        <w:t xml:space="preserve"> </w:t>
      </w:r>
      <w:r w:rsidRPr="00F07236">
        <w:rPr>
          <w:sz w:val="22"/>
          <w:szCs w:val="22"/>
        </w:rPr>
        <w:t>n</w:t>
      </w:r>
      <w:r w:rsidR="00FF1323">
        <w:rPr>
          <w:sz w:val="22"/>
          <w:szCs w:val="22"/>
        </w:rPr>
        <w:t>.</w:t>
      </w:r>
      <w:r w:rsidRPr="00F07236">
        <w:rPr>
          <w:sz w:val="22"/>
          <w:szCs w:val="22"/>
        </w:rPr>
        <w:t xml:space="preserve"> 267/2000;</w:t>
      </w:r>
    </w:p>
    <w:p w14:paraId="38C2DCF7" w14:textId="77777777" w:rsidR="00F07236" w:rsidRPr="00F07236" w:rsidRDefault="00F07236" w:rsidP="00C0762C">
      <w:pPr>
        <w:numPr>
          <w:ilvl w:val="0"/>
          <w:numId w:val="33"/>
        </w:numPr>
        <w:suppressAutoHyphens/>
        <w:ind w:left="644"/>
        <w:jc w:val="both"/>
        <w:rPr>
          <w:sz w:val="22"/>
          <w:szCs w:val="22"/>
        </w:rPr>
      </w:pPr>
      <w:r w:rsidRPr="00F07236">
        <w:rPr>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6A3D449" w14:textId="77777777" w:rsidR="00F07236" w:rsidRDefault="00F07236" w:rsidP="00C0762C">
      <w:pPr>
        <w:numPr>
          <w:ilvl w:val="0"/>
          <w:numId w:val="33"/>
        </w:numPr>
        <w:suppressAutoHyphens/>
        <w:ind w:left="644"/>
        <w:jc w:val="both"/>
        <w:rPr>
          <w:rFonts w:cstheme="minorHAnsi"/>
          <w:bCs/>
          <w:sz w:val="22"/>
          <w:szCs w:val="22"/>
        </w:rPr>
      </w:pPr>
      <w:r w:rsidRPr="00F07236">
        <w:rPr>
          <w:rFonts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054F2867" w14:textId="36C9222C" w:rsidR="0038256A" w:rsidRPr="00F10CCF" w:rsidRDefault="0038256A" w:rsidP="00FF1323">
      <w:pPr>
        <w:numPr>
          <w:ilvl w:val="0"/>
          <w:numId w:val="31"/>
        </w:numPr>
        <w:ind w:left="602"/>
        <w:contextualSpacing/>
        <w:jc w:val="both"/>
        <w:rPr>
          <w:rFonts w:eastAsia="Calibri" w:cstheme="minorHAnsi"/>
          <w:bCs/>
          <w:sz w:val="22"/>
          <w:szCs w:val="22"/>
        </w:rPr>
      </w:pPr>
      <w:r w:rsidRPr="00F10CCF">
        <w:rPr>
          <w:rFonts w:eastAsia="Calibri" w:cstheme="minorHAnsi"/>
          <w:bCs/>
          <w:sz w:val="22"/>
          <w:szCs w:val="22"/>
        </w:rPr>
        <w:t xml:space="preserve">di autorizzare, </w:t>
      </w:r>
      <w:r w:rsidR="00070C23">
        <w:rPr>
          <w:rFonts w:eastAsia="Calibri" w:cstheme="minorHAnsi"/>
          <w:bCs/>
          <w:sz w:val="22"/>
          <w:szCs w:val="22"/>
        </w:rPr>
        <w:t>la fornitura</w:t>
      </w:r>
      <w:r w:rsidR="00F15D58">
        <w:rPr>
          <w:rFonts w:eastAsia="Calibri" w:cstheme="minorHAnsi"/>
          <w:bCs/>
          <w:sz w:val="22"/>
          <w:szCs w:val="22"/>
        </w:rPr>
        <w:t>,</w:t>
      </w:r>
      <w:r w:rsidR="00070C23">
        <w:rPr>
          <w:rFonts w:eastAsia="Calibri" w:cstheme="minorHAnsi"/>
          <w:bCs/>
          <w:sz w:val="22"/>
          <w:szCs w:val="22"/>
        </w:rPr>
        <w:t xml:space="preserve"> in</w:t>
      </w:r>
      <w:r w:rsidRPr="00F10CCF">
        <w:rPr>
          <w:rFonts w:eastAsia="Calibri" w:cstheme="minorHAnsi"/>
          <w:bCs/>
          <w:sz w:val="22"/>
          <w:szCs w:val="22"/>
        </w:rPr>
        <w:t xml:space="preserve"> affidamento </w:t>
      </w:r>
      <w:proofErr w:type="gramStart"/>
      <w:r w:rsidRPr="00F10CCF">
        <w:rPr>
          <w:rFonts w:eastAsia="Calibri" w:cstheme="minorHAnsi"/>
          <w:bCs/>
          <w:sz w:val="22"/>
          <w:szCs w:val="22"/>
        </w:rPr>
        <w:t>diretto</w:t>
      </w:r>
      <w:r w:rsidR="002F1818">
        <w:rPr>
          <w:rFonts w:eastAsia="Calibri" w:cstheme="minorHAnsi"/>
          <w:bCs/>
          <w:sz w:val="22"/>
          <w:szCs w:val="22"/>
        </w:rPr>
        <w:t xml:space="preserve">, </w:t>
      </w:r>
      <w:r>
        <w:rPr>
          <w:rFonts w:eastAsia="Calibri" w:cstheme="minorHAnsi"/>
          <w:bCs/>
          <w:sz w:val="22"/>
          <w:szCs w:val="22"/>
        </w:rPr>
        <w:t xml:space="preserve"> </w:t>
      </w:r>
      <w:r w:rsidR="00070C23">
        <w:rPr>
          <w:rFonts w:eastAsia="Calibri" w:cstheme="minorHAnsi"/>
          <w:bCs/>
          <w:sz w:val="22"/>
          <w:szCs w:val="22"/>
        </w:rPr>
        <w:t>di</w:t>
      </w:r>
      <w:proofErr w:type="gramEnd"/>
      <w:r w:rsidR="00070C23">
        <w:rPr>
          <w:rFonts w:eastAsia="Calibri" w:cstheme="minorHAnsi"/>
          <w:bCs/>
          <w:sz w:val="22"/>
          <w:szCs w:val="22"/>
        </w:rPr>
        <w:t xml:space="preserve"> quanto precedentemente indicato</w:t>
      </w:r>
      <w:r w:rsidRPr="00F10CCF">
        <w:rPr>
          <w:rFonts w:eastAsia="Calibri" w:cstheme="minorHAnsi"/>
          <w:bCs/>
          <w:sz w:val="22"/>
          <w:szCs w:val="22"/>
        </w:rPr>
        <w:t>, all’operatore economico “</w:t>
      </w:r>
      <w:r w:rsidR="00536580">
        <w:rPr>
          <w:rFonts w:eastAsia="Calibri" w:cstheme="minorHAnsi"/>
          <w:bCs/>
          <w:sz w:val="22"/>
          <w:szCs w:val="22"/>
        </w:rPr>
        <w:t>VJ Tech Ltd”</w:t>
      </w:r>
      <w:r w:rsidRPr="00F10CCF">
        <w:rPr>
          <w:rFonts w:eastAsia="Calibri" w:cstheme="minorHAnsi"/>
          <w:bCs/>
          <w:sz w:val="22"/>
          <w:szCs w:val="22"/>
        </w:rPr>
        <w:t>;</w:t>
      </w:r>
    </w:p>
    <w:p w14:paraId="48CD9850" w14:textId="7A570176" w:rsidR="0038256A" w:rsidRPr="00F10CCF" w:rsidRDefault="0038256A" w:rsidP="00FF1323">
      <w:pPr>
        <w:numPr>
          <w:ilvl w:val="0"/>
          <w:numId w:val="31"/>
        </w:numPr>
        <w:ind w:left="602" w:hanging="425"/>
        <w:contextualSpacing/>
        <w:jc w:val="both"/>
        <w:rPr>
          <w:rFonts w:eastAsia="Calibri" w:cstheme="minorHAnsi"/>
          <w:bCs/>
          <w:sz w:val="22"/>
          <w:szCs w:val="22"/>
        </w:rPr>
      </w:pPr>
      <w:r w:rsidRPr="00F10CCF">
        <w:rPr>
          <w:rFonts w:eastAsia="Calibri" w:cstheme="minorHAnsi"/>
          <w:bCs/>
          <w:sz w:val="22"/>
          <w:szCs w:val="22"/>
        </w:rPr>
        <w:t>di autorizzare l’assunzione del relativo impegno di spesa, da imputare su</w:t>
      </w:r>
      <w:r w:rsidR="00536580">
        <w:rPr>
          <w:rFonts w:eastAsia="Calibri" w:cstheme="minorHAnsi"/>
          <w:bCs/>
          <w:sz w:val="22"/>
          <w:szCs w:val="22"/>
        </w:rPr>
        <w:t>l</w:t>
      </w:r>
      <w:r w:rsidR="00EC6662">
        <w:rPr>
          <w:rFonts w:eastAsia="Calibri" w:cstheme="minorHAnsi"/>
          <w:bCs/>
          <w:sz w:val="22"/>
          <w:szCs w:val="22"/>
        </w:rPr>
        <w:t xml:space="preserve"> fond</w:t>
      </w:r>
      <w:r w:rsidR="00536580">
        <w:rPr>
          <w:rFonts w:eastAsia="Calibri" w:cstheme="minorHAnsi"/>
          <w:bCs/>
          <w:sz w:val="22"/>
          <w:szCs w:val="22"/>
        </w:rPr>
        <w:t>o</w:t>
      </w:r>
      <w:r w:rsidR="00EC6662">
        <w:rPr>
          <w:rFonts w:eastAsia="Calibri" w:cstheme="minorHAnsi"/>
          <w:bCs/>
          <w:sz w:val="22"/>
          <w:szCs w:val="22"/>
        </w:rPr>
        <w:t xml:space="preserve"> precedentemente indicat</w:t>
      </w:r>
      <w:r w:rsidR="00536580">
        <w:rPr>
          <w:rFonts w:eastAsia="Calibri" w:cstheme="minorHAnsi"/>
          <w:bCs/>
          <w:sz w:val="22"/>
          <w:szCs w:val="22"/>
        </w:rPr>
        <w:t>o</w:t>
      </w:r>
      <w:r w:rsidR="00EC6662">
        <w:rPr>
          <w:rFonts w:eastAsia="Calibri" w:cstheme="minorHAnsi"/>
          <w:bCs/>
          <w:sz w:val="22"/>
          <w:szCs w:val="22"/>
        </w:rPr>
        <w:t>, alla voce COAN 0</w:t>
      </w:r>
      <w:r w:rsidR="00536580">
        <w:rPr>
          <w:rFonts w:eastAsia="Calibri" w:cstheme="minorHAnsi"/>
          <w:bCs/>
          <w:sz w:val="22"/>
          <w:szCs w:val="22"/>
        </w:rPr>
        <w:t>4</w:t>
      </w:r>
      <w:r w:rsidR="00EC6662">
        <w:rPr>
          <w:rFonts w:eastAsia="Calibri" w:cstheme="minorHAnsi"/>
          <w:bCs/>
          <w:sz w:val="22"/>
          <w:szCs w:val="22"/>
        </w:rPr>
        <w:t>.</w:t>
      </w:r>
      <w:r w:rsidR="00536580">
        <w:rPr>
          <w:rFonts w:eastAsia="Calibri" w:cstheme="minorHAnsi"/>
          <w:bCs/>
          <w:sz w:val="22"/>
          <w:szCs w:val="22"/>
        </w:rPr>
        <w:t>4</w:t>
      </w:r>
      <w:r w:rsidR="00EC6662">
        <w:rPr>
          <w:rFonts w:eastAsia="Calibri" w:cstheme="minorHAnsi"/>
          <w:bCs/>
          <w:sz w:val="22"/>
          <w:szCs w:val="22"/>
        </w:rPr>
        <w:t>0.0</w:t>
      </w:r>
      <w:r w:rsidR="00536580">
        <w:rPr>
          <w:rFonts w:eastAsia="Calibri" w:cstheme="minorHAnsi"/>
          <w:bCs/>
          <w:sz w:val="22"/>
          <w:szCs w:val="22"/>
        </w:rPr>
        <w:t>5</w:t>
      </w:r>
      <w:r w:rsidR="00EC6662">
        <w:rPr>
          <w:rFonts w:eastAsia="Calibri" w:cstheme="minorHAnsi"/>
          <w:bCs/>
          <w:sz w:val="22"/>
          <w:szCs w:val="22"/>
        </w:rPr>
        <w:t>.0</w:t>
      </w:r>
      <w:r w:rsidR="00536580">
        <w:rPr>
          <w:rFonts w:eastAsia="Calibri" w:cstheme="minorHAnsi"/>
          <w:bCs/>
          <w:sz w:val="22"/>
          <w:szCs w:val="22"/>
        </w:rPr>
        <w:t>1</w:t>
      </w:r>
      <w:r w:rsidR="00EC6662">
        <w:rPr>
          <w:rFonts w:eastAsia="Calibri" w:cstheme="minorHAnsi"/>
          <w:bCs/>
          <w:sz w:val="22"/>
          <w:szCs w:val="22"/>
        </w:rPr>
        <w:t>.01</w:t>
      </w:r>
      <w:r w:rsidRPr="00F10CCF">
        <w:rPr>
          <w:rFonts w:eastAsia="Times New Roman" w:cstheme="minorHAnsi"/>
          <w:bCs/>
          <w:color w:val="333333"/>
          <w:sz w:val="22"/>
          <w:szCs w:val="22"/>
          <w:lang w:eastAsia="it-IT"/>
        </w:rPr>
        <w:t xml:space="preserve"> </w:t>
      </w:r>
      <w:r w:rsidR="00536580">
        <w:rPr>
          <w:rFonts w:eastAsia="Times New Roman" w:cstheme="minorHAnsi"/>
          <w:bCs/>
          <w:color w:val="333333"/>
          <w:sz w:val="22"/>
          <w:szCs w:val="22"/>
          <w:lang w:eastAsia="it-IT"/>
        </w:rPr>
        <w:t xml:space="preserve">per euro 1.116,50, alla voce co.an. 01.10.02.02.02 euro  826,25, e infine per euro 95,37  alla voce co.an 04.4104.06.07 </w:t>
      </w:r>
      <w:r w:rsidRPr="00F10CCF">
        <w:rPr>
          <w:rFonts w:eastAsia="Calibri" w:cstheme="minorHAnsi"/>
          <w:bCs/>
          <w:sz w:val="22"/>
          <w:szCs w:val="22"/>
        </w:rPr>
        <w:t>del bilancio di previsione annuale autorizzatorio del DICEA per l’esercizio finanziario 202</w:t>
      </w:r>
      <w:r w:rsidR="00EC6662">
        <w:rPr>
          <w:rFonts w:eastAsia="Calibri" w:cstheme="minorHAnsi"/>
          <w:bCs/>
          <w:sz w:val="22"/>
          <w:szCs w:val="22"/>
        </w:rPr>
        <w:t>4</w:t>
      </w:r>
      <w:r w:rsidR="005A16F9">
        <w:rPr>
          <w:rFonts w:eastAsia="Calibri" w:cstheme="minorHAnsi"/>
          <w:bCs/>
          <w:sz w:val="22"/>
          <w:szCs w:val="22"/>
        </w:rPr>
        <w:t>;</w:t>
      </w:r>
    </w:p>
    <w:p w14:paraId="125904F0" w14:textId="77777777" w:rsidR="0038256A" w:rsidRPr="00F10CCF" w:rsidRDefault="0038256A" w:rsidP="00FF1323">
      <w:pPr>
        <w:pStyle w:val="Paragrafoelenco"/>
        <w:numPr>
          <w:ilvl w:val="0"/>
          <w:numId w:val="31"/>
        </w:numPr>
        <w:autoSpaceDE w:val="0"/>
        <w:autoSpaceDN w:val="0"/>
        <w:adjustRightInd w:val="0"/>
        <w:spacing w:after="0" w:line="240" w:lineRule="auto"/>
        <w:ind w:left="602"/>
        <w:jc w:val="both"/>
        <w:rPr>
          <w:rFonts w:asciiTheme="minorHAnsi" w:eastAsia="Calibri" w:hAnsiTheme="minorHAnsi" w:cstheme="minorHAnsi"/>
          <w:bCs/>
        </w:rPr>
      </w:pPr>
      <w:r w:rsidRPr="00F10CCF">
        <w:rPr>
          <w:rFonts w:asciiTheme="minorHAnsi" w:eastAsia="Calibri" w:hAnsiTheme="minorHAnsi" w:cstheme="minorHAnsi"/>
          <w:bCs/>
        </w:rPr>
        <w:t xml:space="preserve">di autorizzare il Responsabile del Procedimento a </w:t>
      </w:r>
      <w:proofErr w:type="gramStart"/>
      <w:r w:rsidRPr="00F10CCF">
        <w:rPr>
          <w:rFonts w:asciiTheme="minorHAnsi" w:eastAsia="Calibri" w:hAnsiTheme="minorHAnsi" w:cstheme="minorHAnsi"/>
          <w:bCs/>
        </w:rPr>
        <w:t>porre in essere</w:t>
      </w:r>
      <w:proofErr w:type="gramEnd"/>
      <w:r w:rsidRPr="00F10CCF">
        <w:rPr>
          <w:rFonts w:asciiTheme="minorHAnsi" w:eastAsia="Calibri" w:hAnsiTheme="minorHAnsi" w:cstheme="minorHAnsi"/>
          <w:bCs/>
        </w:rPr>
        <w:t xml:space="preserve"> tutti gli adempimenti relativi agli obblighi di cui alla vigente normativa in materia di trasparenza e di prevenzione della corruzione, connessi all’adozione del presente provvedimento;</w:t>
      </w:r>
    </w:p>
    <w:p w14:paraId="6B140C73" w14:textId="0408D2D9" w:rsidR="00F67C8D" w:rsidRPr="00FF1323" w:rsidRDefault="0038256A" w:rsidP="00FF1323">
      <w:pPr>
        <w:pStyle w:val="Paragrafoelenco"/>
        <w:numPr>
          <w:ilvl w:val="0"/>
          <w:numId w:val="31"/>
        </w:numPr>
        <w:autoSpaceDE w:val="0"/>
        <w:autoSpaceDN w:val="0"/>
        <w:adjustRightInd w:val="0"/>
        <w:spacing w:after="0" w:line="240" w:lineRule="auto"/>
        <w:ind w:left="602"/>
        <w:contextualSpacing/>
        <w:jc w:val="both"/>
        <w:rPr>
          <w:rStyle w:val="eop"/>
          <w:rFonts w:cstheme="minorHAnsi"/>
          <w:color w:val="000000"/>
        </w:rPr>
      </w:pPr>
      <w:r w:rsidRPr="000C53FA">
        <w:rPr>
          <w:rStyle w:val="normaltextrun"/>
          <w:rFonts w:asciiTheme="minorHAnsi" w:hAnsiTheme="minorHAnsi" w:cstheme="minorHAnsi"/>
          <w:color w:val="000000"/>
          <w:shd w:val="clear" w:color="auto" w:fill="FFFFFF"/>
        </w:rPr>
        <w:t>di sottoporre il presente decreto a ratifica del Consiglio di Dipartimento nella prima adunanza pubblica</w:t>
      </w:r>
      <w:r w:rsidR="00FF1323">
        <w:rPr>
          <w:rStyle w:val="eop"/>
          <w:rFonts w:asciiTheme="minorHAnsi" w:hAnsiTheme="minorHAnsi" w:cstheme="minorHAnsi"/>
          <w:color w:val="000000"/>
          <w:shd w:val="clear" w:color="auto" w:fill="FFFFFF"/>
        </w:rPr>
        <w:t>.</w:t>
      </w:r>
    </w:p>
    <w:p w14:paraId="5485C7C9" w14:textId="2DD71938" w:rsidR="0038256A" w:rsidRDefault="0038256A" w:rsidP="00C0762C">
      <w:pPr>
        <w:contextualSpacing/>
        <w:jc w:val="both"/>
        <w:rPr>
          <w:rStyle w:val="normaltextrun"/>
          <w:rFonts w:cstheme="minorHAnsi"/>
          <w:color w:val="000000"/>
          <w:sz w:val="22"/>
          <w:szCs w:val="22"/>
        </w:rPr>
      </w:pPr>
      <w:r w:rsidRPr="00F10CCF">
        <w:rPr>
          <w:rStyle w:val="normaltextrun"/>
          <w:rFonts w:cstheme="minorHAnsi"/>
          <w:color w:val="000000"/>
          <w:sz w:val="22"/>
          <w:szCs w:val="22"/>
        </w:rPr>
        <w:t>Il presente provvedimento di aggiudicazione diventerà efficace solo una volta ultimate, con esito positivo, le verifiche circa il possesso dei requisiti di capacità generale in capo all’aggiudicatario, ai sensi de</w:t>
      </w:r>
      <w:r w:rsidR="006A5DF7">
        <w:rPr>
          <w:rStyle w:val="normaltextrun"/>
          <w:rFonts w:cstheme="minorHAnsi"/>
          <w:color w:val="000000"/>
          <w:sz w:val="22"/>
          <w:szCs w:val="22"/>
        </w:rPr>
        <w:t>gli artt. 17,</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18,</w:t>
      </w:r>
      <w:r w:rsidR="00AA4A8B">
        <w:rPr>
          <w:rStyle w:val="normaltextrun"/>
          <w:rFonts w:cstheme="minorHAnsi"/>
          <w:color w:val="000000"/>
          <w:sz w:val="22"/>
          <w:szCs w:val="22"/>
        </w:rPr>
        <w:t xml:space="preserve"> </w:t>
      </w:r>
      <w:r w:rsidR="006A5DF7">
        <w:rPr>
          <w:rStyle w:val="normaltextrun"/>
          <w:rFonts w:cstheme="minorHAnsi"/>
          <w:color w:val="000000"/>
          <w:sz w:val="22"/>
          <w:szCs w:val="22"/>
        </w:rPr>
        <w:t xml:space="preserve">48 e 55 del </w:t>
      </w:r>
      <w:proofErr w:type="spellStart"/>
      <w:r w:rsidR="006A5DF7">
        <w:rPr>
          <w:rStyle w:val="normaltextrun"/>
          <w:rFonts w:cstheme="minorHAnsi"/>
          <w:color w:val="000000"/>
          <w:sz w:val="22"/>
          <w:szCs w:val="22"/>
        </w:rPr>
        <w:t>D.Lgs.</w:t>
      </w:r>
      <w:proofErr w:type="spellEnd"/>
      <w:r w:rsidR="006A5DF7">
        <w:rPr>
          <w:rStyle w:val="normaltextrun"/>
          <w:rFonts w:cstheme="minorHAnsi"/>
          <w:color w:val="000000"/>
          <w:sz w:val="22"/>
          <w:szCs w:val="22"/>
        </w:rPr>
        <w:t xml:space="preserve"> 36 del 31 marzo 2023</w:t>
      </w:r>
      <w:r w:rsidRPr="00F10CCF">
        <w:rPr>
          <w:rStyle w:val="normaltextrun"/>
          <w:rFonts w:cstheme="minorHAnsi"/>
          <w:color w:val="000000"/>
          <w:sz w:val="22"/>
          <w:szCs w:val="22"/>
        </w:rPr>
        <w:t>.</w:t>
      </w:r>
    </w:p>
    <w:p w14:paraId="6B712F73" w14:textId="77777777" w:rsidR="00F67C8D" w:rsidRDefault="00F67C8D" w:rsidP="00C0762C">
      <w:pPr>
        <w:contextualSpacing/>
        <w:jc w:val="both"/>
        <w:rPr>
          <w:rStyle w:val="normaltextrun"/>
          <w:rFonts w:cstheme="minorHAnsi"/>
          <w:color w:val="000000"/>
          <w:sz w:val="22"/>
          <w:szCs w:val="22"/>
        </w:rPr>
      </w:pPr>
    </w:p>
    <w:p w14:paraId="2A4D53BE" w14:textId="77777777" w:rsidR="00FC40E5" w:rsidRPr="003746F6" w:rsidRDefault="00FC40E5" w:rsidP="00FC40E5">
      <w:pPr>
        <w:tabs>
          <w:tab w:val="center" w:pos="6521"/>
        </w:tabs>
        <w:rPr>
          <w:rFonts w:cs="Arial"/>
          <w:caps/>
        </w:rPr>
      </w:pPr>
      <w:r w:rsidRPr="003746F6">
        <w:rPr>
          <w:rFonts w:cs="Arial"/>
        </w:rPr>
        <w:tab/>
        <w:t>Il Direttore</w:t>
      </w:r>
    </w:p>
    <w:p w14:paraId="739256F1" w14:textId="4BBFC14A" w:rsidR="00FC40E5" w:rsidRDefault="00FC40E5" w:rsidP="00FC40E5">
      <w:pPr>
        <w:tabs>
          <w:tab w:val="center" w:pos="6521"/>
        </w:tabs>
        <w:rPr>
          <w:rFonts w:cs="Arial"/>
          <w:i/>
        </w:rPr>
      </w:pPr>
      <w:r w:rsidRPr="009522C2">
        <w:rPr>
          <w:rFonts w:cs="Arial"/>
          <w:i/>
        </w:rPr>
        <w:tab/>
        <w:t xml:space="preserve">Prof. Ing. </w:t>
      </w:r>
      <w:r>
        <w:rPr>
          <w:rFonts w:cs="Arial"/>
          <w:i/>
        </w:rPr>
        <w:t>Francesco Pirozzi</w:t>
      </w:r>
    </w:p>
    <w:p w14:paraId="11CDE1AC" w14:textId="77777777" w:rsidR="00BA6484" w:rsidRDefault="00BA6484" w:rsidP="00FC40E5">
      <w:pPr>
        <w:contextualSpacing/>
        <w:jc w:val="both"/>
      </w:pPr>
    </w:p>
    <w:sectPr w:rsidR="00BA6484" w:rsidSect="004558F8">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E726C" w14:textId="77777777" w:rsidR="00A268C1" w:rsidRDefault="00A268C1" w:rsidP="00C132F2">
      <w:r>
        <w:separator/>
      </w:r>
    </w:p>
  </w:endnote>
  <w:endnote w:type="continuationSeparator" w:id="0">
    <w:p w14:paraId="4A07E370" w14:textId="77777777" w:rsidR="00A268C1" w:rsidRDefault="00A268C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MS Mincho"/>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D3A8A" w14:textId="77777777" w:rsidR="005C0DBC" w:rsidRDefault="005C0DBC" w:rsidP="00C35DFE">
    <w:pPr>
      <w:jc w:val="right"/>
      <w:rPr>
        <w:sz w:val="20"/>
        <w:szCs w:val="20"/>
      </w:rPr>
    </w:pPr>
  </w:p>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6468529" w14:textId="770234A5" w:rsidR="00CE04CC"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r>
    <w:r w:rsidR="008F2464" w:rsidRPr="007646E2">
      <w:rPr>
        <w:rFonts w:ascii="Eras Medium ITC" w:hAnsi="Eras Medium ITC"/>
        <w:bCs/>
        <w:i/>
        <w:iCs/>
        <w:color w:val="002060"/>
        <w:sz w:val="13"/>
        <w:szCs w:val="13"/>
      </w:rPr>
      <w:t xml:space="preserve">Ufficio </w:t>
    </w:r>
    <w:r w:rsidR="008F2464">
      <w:rPr>
        <w:rFonts w:ascii="Eras Medium ITC" w:hAnsi="Eras Medium ITC"/>
        <w:bCs/>
        <w:i/>
        <w:iCs/>
        <w:color w:val="002060"/>
        <w:sz w:val="13"/>
        <w:szCs w:val="13"/>
      </w:rPr>
      <w:t xml:space="preserve">per la </w:t>
    </w:r>
    <w:r w:rsidRPr="007646E2">
      <w:rPr>
        <w:rFonts w:ascii="Eras Medium ITC" w:hAnsi="Eras Medium ITC"/>
        <w:bCs/>
        <w:i/>
        <w:iCs/>
        <w:color w:val="002060"/>
        <w:sz w:val="13"/>
        <w:szCs w:val="13"/>
      </w:rPr>
      <w:t>Didattica</w:t>
    </w:r>
    <w:r w:rsidRPr="007646E2">
      <w:rPr>
        <w:rFonts w:ascii="Eras Medium ITC" w:hAnsi="Eras Medium ITC"/>
        <w:bCs/>
        <w:i/>
        <w:iCs/>
        <w:color w:val="002060"/>
        <w:sz w:val="13"/>
        <w:szCs w:val="13"/>
      </w:rPr>
      <w:tab/>
      <w:t>Ufficio Contabilità</w:t>
    </w:r>
    <w:r w:rsidR="008F115A" w:rsidRPr="00886225">
      <w:rPr>
        <w:rFonts w:ascii="Eras Medium ITC" w:hAnsi="Eras Medium ITC"/>
        <w:bCs/>
        <w:i/>
        <w:iCs/>
        <w:color w:val="002060"/>
        <w:sz w:val="13"/>
        <w:szCs w:val="13"/>
      </w:rPr>
      <w:t xml:space="preserve"> </w:t>
    </w:r>
    <w:r w:rsidR="008F115A" w:rsidRPr="008F115A">
      <w:rPr>
        <w:rFonts w:ascii="Eras Medium ITC" w:hAnsi="Eras Medium ITC"/>
        <w:bCs/>
        <w:i/>
        <w:iCs/>
        <w:color w:val="002060"/>
        <w:sz w:val="13"/>
        <w:szCs w:val="13"/>
      </w:rPr>
      <w:t xml:space="preserve">e </w:t>
    </w:r>
    <w:r w:rsidR="008F115A">
      <w:rPr>
        <w:rFonts w:ascii="Eras Medium ITC" w:hAnsi="Eras Medium ITC"/>
        <w:bCs/>
        <w:i/>
        <w:iCs/>
        <w:color w:val="002060"/>
        <w:sz w:val="13"/>
        <w:szCs w:val="13"/>
      </w:rPr>
      <w:t>B</w:t>
    </w:r>
    <w:r w:rsidR="008F115A" w:rsidRPr="008F115A">
      <w:rPr>
        <w:rFonts w:ascii="Eras Medium ITC" w:hAnsi="Eras Medium ITC"/>
        <w:bCs/>
        <w:i/>
        <w:iCs/>
        <w:color w:val="002060"/>
        <w:sz w:val="13"/>
        <w:szCs w:val="13"/>
      </w:rPr>
      <w:t>ilancio</w:t>
    </w:r>
    <w:r w:rsidRPr="007646E2">
      <w:rPr>
        <w:rFonts w:ascii="Eras Medium ITC" w:hAnsi="Eras Medium ITC"/>
        <w:bCs/>
        <w:i/>
        <w:iCs/>
        <w:color w:val="002060"/>
        <w:sz w:val="13"/>
        <w:szCs w:val="13"/>
      </w:rPr>
      <w:tab/>
      <w:t xml:space="preserve">Ufficio </w:t>
    </w:r>
    <w:r w:rsidR="003520E5">
      <w:rPr>
        <w:rFonts w:ascii="Eras Medium ITC" w:hAnsi="Eras Medium ITC"/>
        <w:bCs/>
        <w:i/>
        <w:iCs/>
        <w:color w:val="002060"/>
        <w:sz w:val="13"/>
        <w:szCs w:val="13"/>
      </w:rPr>
      <w:t>per la Ricerca</w:t>
    </w:r>
    <w:r w:rsidRPr="007646E2">
      <w:rPr>
        <w:rFonts w:ascii="Eras Medium ITC" w:hAnsi="Eras Medium ITC"/>
        <w:bCs/>
        <w:i/>
        <w:iCs/>
        <w:color w:val="002060"/>
        <w:sz w:val="13"/>
        <w:szCs w:val="13"/>
      </w:rPr>
      <w:tab/>
      <w:t>Ufficio</w:t>
    </w:r>
    <w:r w:rsidR="007522FF" w:rsidRPr="007522FF">
      <w:rPr>
        <w:rFonts w:ascii="Eras Medium ITC" w:hAnsi="Eras Medium ITC"/>
        <w:bCs/>
        <w:i/>
        <w:iCs/>
        <w:color w:val="002060"/>
        <w:sz w:val="13"/>
        <w:szCs w:val="13"/>
      </w:rPr>
      <w:t xml:space="preserve"> Contratti,</w:t>
    </w:r>
    <w:r w:rsidR="0051711A" w:rsidRPr="0051711A">
      <w:rPr>
        <w:rFonts w:ascii="Eras Medium ITC" w:hAnsi="Eras Medium ITC"/>
        <w:bCs/>
        <w:i/>
        <w:iCs/>
        <w:color w:val="002060"/>
        <w:sz w:val="13"/>
        <w:szCs w:val="13"/>
      </w:rPr>
      <w:t xml:space="preserve"> </w:t>
    </w:r>
    <w:r w:rsidR="0051711A" w:rsidRPr="007522FF">
      <w:rPr>
        <w:rFonts w:ascii="Eras Medium ITC" w:hAnsi="Eras Medium ITC"/>
        <w:bCs/>
        <w:i/>
        <w:iCs/>
        <w:color w:val="002060"/>
        <w:sz w:val="13"/>
        <w:szCs w:val="13"/>
      </w:rPr>
      <w:t>Logistica</w:t>
    </w:r>
  </w:p>
  <w:p w14:paraId="2ADA9BF4" w14:textId="409A056F" w:rsidR="005C0DBC" w:rsidRPr="007646E2" w:rsidRDefault="00CE04C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Pr>
        <w:rFonts w:ascii="Eras Medium ITC" w:hAnsi="Eras Medium ITC"/>
        <w:bCs/>
        <w:i/>
        <w:iCs/>
        <w:color w:val="002060"/>
        <w:sz w:val="13"/>
        <w:szCs w:val="13"/>
      </w:rPr>
      <w:tab/>
    </w:r>
    <w:r w:rsidR="007522FF" w:rsidRPr="007522FF">
      <w:rPr>
        <w:rFonts w:ascii="Eras Medium ITC" w:hAnsi="Eras Medium ITC"/>
        <w:bCs/>
        <w:i/>
        <w:iCs/>
        <w:color w:val="002060"/>
        <w:sz w:val="13"/>
        <w:szCs w:val="13"/>
      </w:rPr>
      <w:t>e Personale</w:t>
    </w:r>
  </w:p>
  <w:p w14:paraId="7DD39887" w14:textId="36E921A3"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r>
    <w:r w:rsidR="0083015E"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000994A2"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w:t>
    </w:r>
    <w:r w:rsidR="00C97165">
      <w:rPr>
        <w:rFonts w:ascii="Eras Medium ITC" w:hAnsi="Eras Medium ITC"/>
        <w:bCs/>
        <w:color w:val="002060"/>
        <w:sz w:val="13"/>
        <w:szCs w:val="13"/>
        <w:lang w:val="en-US"/>
      </w:rPr>
      <w:t>3335</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1CA1DF72"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r>
    <w:r w:rsidR="00062FCF" w:rsidRPr="00062FCF">
      <w:rPr>
        <w:rFonts w:ascii="Eras Medium ITC" w:hAnsi="Eras Medium ITC"/>
        <w:bCs/>
        <w:color w:val="002060"/>
        <w:sz w:val="13"/>
        <w:szCs w:val="13"/>
        <w:lang w:val="en-US"/>
      </w:rPr>
      <w:t>antonella.greco</w:t>
    </w:r>
    <w:r w:rsidR="005C0DBC" w:rsidRPr="00E863D2">
      <w:rPr>
        <w:rFonts w:ascii="Eras Medium ITC" w:hAnsi="Eras Medium ITC"/>
        <w:bCs/>
        <w:color w:val="002060"/>
        <w:sz w:val="13"/>
        <w:szCs w:val="13"/>
        <w:lang w:val="en-US"/>
      </w:rPr>
      <w:t>@unina.it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6785F" w14:textId="77777777" w:rsidR="00A268C1" w:rsidRDefault="00A268C1" w:rsidP="00C132F2">
      <w:bookmarkStart w:id="0" w:name="_Hlk81916750"/>
      <w:bookmarkEnd w:id="0"/>
      <w:r>
        <w:separator/>
      </w:r>
    </w:p>
  </w:footnote>
  <w:footnote w:type="continuationSeparator" w:id="0">
    <w:p w14:paraId="3A006C67" w14:textId="77777777" w:rsidR="00A268C1" w:rsidRDefault="00A268C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4011BAD9"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2" w:name="_Hlk78205172"/>
    <w:bookmarkStart w:id="3" w:name="_Hlk78205173"/>
    <w:bookmarkStart w:id="4" w:name="_Hlk78205257"/>
    <w:bookmarkStart w:id="5"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325B70">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2"/>
  <w:bookmarkEnd w:id="3"/>
  <w:bookmarkEnd w:id="4"/>
  <w:bookmarkEnd w:id="5"/>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65F23C48" w14:textId="60264FEA" w:rsidR="007059EE" w:rsidRDefault="007059EE" w:rsidP="007059EE">
    <w:pPr>
      <w:pStyle w:val="Intestazione"/>
      <w:jc w:val="right"/>
    </w:pPr>
    <w:r w:rsidRPr="00A77493">
      <w:rPr>
        <w:rFonts w:ascii="Eras Medium ITC" w:hAnsi="Eras Medium ITC"/>
        <w:sz w:val="20"/>
        <w:szCs w:val="20"/>
      </w:rPr>
      <w:t>Direttore:</w:t>
    </w:r>
    <w:r w:rsidR="00325B70">
      <w:rPr>
        <w:rFonts w:ascii="Eras Medium ITC" w:hAnsi="Eras Medium ITC"/>
        <w:sz w:val="20"/>
        <w:szCs w:val="20"/>
      </w:rPr>
      <w:t xml:space="preserve"> </w:t>
    </w:r>
    <w:r w:rsidRPr="00A77493">
      <w:rPr>
        <w:rFonts w:ascii="Eras Medium ITC" w:hAnsi="Eras Medium ITC"/>
        <w:i/>
        <w:sz w:val="20"/>
        <w:szCs w:val="20"/>
      </w:rPr>
      <w:t>Prof. Ing. Francesco Pirozzi</w:t>
    </w:r>
  </w:p>
  <w:p w14:paraId="18FF953D" w14:textId="77777777" w:rsidR="007059EE" w:rsidRPr="00122370" w:rsidRDefault="007059EE" w:rsidP="007059EE">
    <w:pPr>
      <w:pStyle w:val="Intestazione"/>
    </w:pPr>
  </w:p>
  <w:p w14:paraId="6682AD25"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37"/>
  </w:num>
  <w:num w:numId="2" w16cid:durableId="258566132">
    <w:abstractNumId w:val="26"/>
  </w:num>
  <w:num w:numId="3" w16cid:durableId="487523430">
    <w:abstractNumId w:val="36"/>
  </w:num>
  <w:num w:numId="4" w16cid:durableId="1204178330">
    <w:abstractNumId w:val="30"/>
  </w:num>
  <w:num w:numId="5" w16cid:durableId="167330645">
    <w:abstractNumId w:val="31"/>
  </w:num>
  <w:num w:numId="6" w16cid:durableId="954673142">
    <w:abstractNumId w:val="18"/>
  </w:num>
  <w:num w:numId="7" w16cid:durableId="1051877704">
    <w:abstractNumId w:val="17"/>
  </w:num>
  <w:num w:numId="8" w16cid:durableId="1387606180">
    <w:abstractNumId w:val="22"/>
  </w:num>
  <w:num w:numId="9" w16cid:durableId="753353629">
    <w:abstractNumId w:val="5"/>
  </w:num>
  <w:num w:numId="10" w16cid:durableId="982391216">
    <w:abstractNumId w:val="44"/>
  </w:num>
  <w:num w:numId="11" w16cid:durableId="1398824521">
    <w:abstractNumId w:val="35"/>
  </w:num>
  <w:num w:numId="12" w16cid:durableId="2061897079">
    <w:abstractNumId w:val="13"/>
  </w:num>
  <w:num w:numId="13" w16cid:durableId="646593306">
    <w:abstractNumId w:val="6"/>
  </w:num>
  <w:num w:numId="14" w16cid:durableId="1982610249">
    <w:abstractNumId w:val="23"/>
  </w:num>
  <w:num w:numId="15" w16cid:durableId="729965880">
    <w:abstractNumId w:val="43"/>
  </w:num>
  <w:num w:numId="16" w16cid:durableId="2092577800">
    <w:abstractNumId w:val="40"/>
  </w:num>
  <w:num w:numId="17" w16cid:durableId="1600287063">
    <w:abstractNumId w:val="33"/>
  </w:num>
  <w:num w:numId="18" w16cid:durableId="1318804779">
    <w:abstractNumId w:val="29"/>
  </w:num>
  <w:num w:numId="19" w16cid:durableId="1730305440">
    <w:abstractNumId w:val="21"/>
  </w:num>
  <w:num w:numId="20" w16cid:durableId="323092819">
    <w:abstractNumId w:val="25"/>
  </w:num>
  <w:num w:numId="21" w16cid:durableId="1034382649">
    <w:abstractNumId w:val="41"/>
  </w:num>
  <w:num w:numId="22" w16cid:durableId="677971655">
    <w:abstractNumId w:val="34"/>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0"/>
  </w:num>
  <w:num w:numId="30" w16cid:durableId="1877885722">
    <w:abstractNumId w:val="39"/>
  </w:num>
  <w:num w:numId="31" w16cid:durableId="360056079">
    <w:abstractNumId w:val="4"/>
  </w:num>
  <w:num w:numId="32" w16cid:durableId="589581442">
    <w:abstractNumId w:val="24"/>
  </w:num>
  <w:num w:numId="33" w16cid:durableId="304505388">
    <w:abstractNumId w:val="28"/>
  </w:num>
  <w:num w:numId="34" w16cid:durableId="670986805">
    <w:abstractNumId w:val="16"/>
  </w:num>
  <w:num w:numId="35" w16cid:durableId="1192257486">
    <w:abstractNumId w:val="3"/>
  </w:num>
  <w:num w:numId="36" w16cid:durableId="2036881754">
    <w:abstractNumId w:val="27"/>
  </w:num>
  <w:num w:numId="37" w16cid:durableId="159169715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5"/>
  </w:num>
  <w:num w:numId="40" w16cid:durableId="434592212">
    <w:abstractNumId w:val="38"/>
  </w:num>
  <w:num w:numId="41" w16cid:durableId="1798180511">
    <w:abstractNumId w:val="19"/>
  </w:num>
  <w:num w:numId="42" w16cid:durableId="588463803">
    <w:abstractNumId w:val="32"/>
  </w:num>
  <w:num w:numId="43" w16cid:durableId="2015372217">
    <w:abstractNumId w:val="8"/>
  </w:num>
  <w:num w:numId="44" w16cid:durableId="1935817644">
    <w:abstractNumId w:val="1"/>
  </w:num>
  <w:num w:numId="45" w16cid:durableId="532234483">
    <w:abstractNumId w:val="0"/>
  </w:num>
  <w:num w:numId="46" w16cid:durableId="711466984">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CA5"/>
    <w:rsid w:val="000021CF"/>
    <w:rsid w:val="0000730E"/>
    <w:rsid w:val="0001449C"/>
    <w:rsid w:val="000178BF"/>
    <w:rsid w:val="0003556C"/>
    <w:rsid w:val="00036991"/>
    <w:rsid w:val="000374C4"/>
    <w:rsid w:val="0004038E"/>
    <w:rsid w:val="00044E11"/>
    <w:rsid w:val="00046815"/>
    <w:rsid w:val="000475E3"/>
    <w:rsid w:val="000515CC"/>
    <w:rsid w:val="00051696"/>
    <w:rsid w:val="000535CC"/>
    <w:rsid w:val="00055C5F"/>
    <w:rsid w:val="0006264B"/>
    <w:rsid w:val="00062FCF"/>
    <w:rsid w:val="00070362"/>
    <w:rsid w:val="00070C23"/>
    <w:rsid w:val="00071918"/>
    <w:rsid w:val="00083AB6"/>
    <w:rsid w:val="00084C2C"/>
    <w:rsid w:val="00086B7E"/>
    <w:rsid w:val="000918C7"/>
    <w:rsid w:val="00092793"/>
    <w:rsid w:val="00095360"/>
    <w:rsid w:val="00097C72"/>
    <w:rsid w:val="000A6F85"/>
    <w:rsid w:val="000B06ED"/>
    <w:rsid w:val="000B3E89"/>
    <w:rsid w:val="000B7AD0"/>
    <w:rsid w:val="000C09DA"/>
    <w:rsid w:val="000C53FA"/>
    <w:rsid w:val="000D779C"/>
    <w:rsid w:val="000E179B"/>
    <w:rsid w:val="000F2C4A"/>
    <w:rsid w:val="001077C8"/>
    <w:rsid w:val="00114075"/>
    <w:rsid w:val="00121BB0"/>
    <w:rsid w:val="00122370"/>
    <w:rsid w:val="001228AD"/>
    <w:rsid w:val="00124039"/>
    <w:rsid w:val="00140EAB"/>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E28"/>
    <w:rsid w:val="001F159C"/>
    <w:rsid w:val="001F1E8C"/>
    <w:rsid w:val="0020024F"/>
    <w:rsid w:val="00214FE0"/>
    <w:rsid w:val="00217142"/>
    <w:rsid w:val="00220610"/>
    <w:rsid w:val="00231985"/>
    <w:rsid w:val="002378B8"/>
    <w:rsid w:val="00244011"/>
    <w:rsid w:val="0024540F"/>
    <w:rsid w:val="0024565A"/>
    <w:rsid w:val="00245888"/>
    <w:rsid w:val="00252980"/>
    <w:rsid w:val="00257B35"/>
    <w:rsid w:val="00264AF1"/>
    <w:rsid w:val="0027037B"/>
    <w:rsid w:val="00271ABE"/>
    <w:rsid w:val="002759DD"/>
    <w:rsid w:val="00276181"/>
    <w:rsid w:val="00277368"/>
    <w:rsid w:val="002925C1"/>
    <w:rsid w:val="00292DE1"/>
    <w:rsid w:val="002B5355"/>
    <w:rsid w:val="002B629B"/>
    <w:rsid w:val="002C2342"/>
    <w:rsid w:val="002C707C"/>
    <w:rsid w:val="002C716C"/>
    <w:rsid w:val="002D7396"/>
    <w:rsid w:val="002F1818"/>
    <w:rsid w:val="00310785"/>
    <w:rsid w:val="00314D84"/>
    <w:rsid w:val="003161DC"/>
    <w:rsid w:val="0032007B"/>
    <w:rsid w:val="003229D3"/>
    <w:rsid w:val="00325B70"/>
    <w:rsid w:val="00335A56"/>
    <w:rsid w:val="00337C75"/>
    <w:rsid w:val="003413B7"/>
    <w:rsid w:val="003520E5"/>
    <w:rsid w:val="0035693C"/>
    <w:rsid w:val="00357D86"/>
    <w:rsid w:val="00364A66"/>
    <w:rsid w:val="00367FB5"/>
    <w:rsid w:val="00370A11"/>
    <w:rsid w:val="00373270"/>
    <w:rsid w:val="00373A79"/>
    <w:rsid w:val="003743E3"/>
    <w:rsid w:val="00376960"/>
    <w:rsid w:val="003770B9"/>
    <w:rsid w:val="0038256A"/>
    <w:rsid w:val="00386F23"/>
    <w:rsid w:val="003873ED"/>
    <w:rsid w:val="00393496"/>
    <w:rsid w:val="003A719E"/>
    <w:rsid w:val="003C056C"/>
    <w:rsid w:val="003C2FF8"/>
    <w:rsid w:val="003D0333"/>
    <w:rsid w:val="003D7FE0"/>
    <w:rsid w:val="003E4E10"/>
    <w:rsid w:val="003E56F4"/>
    <w:rsid w:val="003F0835"/>
    <w:rsid w:val="00401AA6"/>
    <w:rsid w:val="0042711C"/>
    <w:rsid w:val="00430501"/>
    <w:rsid w:val="00446A45"/>
    <w:rsid w:val="004558F8"/>
    <w:rsid w:val="00457607"/>
    <w:rsid w:val="004578AC"/>
    <w:rsid w:val="00466404"/>
    <w:rsid w:val="00466DDC"/>
    <w:rsid w:val="004706FA"/>
    <w:rsid w:val="00471718"/>
    <w:rsid w:val="00476B94"/>
    <w:rsid w:val="00480575"/>
    <w:rsid w:val="004810DE"/>
    <w:rsid w:val="00486A32"/>
    <w:rsid w:val="004876B2"/>
    <w:rsid w:val="004B73BD"/>
    <w:rsid w:val="004C28CE"/>
    <w:rsid w:val="004D00D0"/>
    <w:rsid w:val="004D19C9"/>
    <w:rsid w:val="004D41E2"/>
    <w:rsid w:val="004D4397"/>
    <w:rsid w:val="004E08FD"/>
    <w:rsid w:val="004E1B58"/>
    <w:rsid w:val="004E4EE7"/>
    <w:rsid w:val="004E73FD"/>
    <w:rsid w:val="004F5647"/>
    <w:rsid w:val="005002BC"/>
    <w:rsid w:val="00514D59"/>
    <w:rsid w:val="005152C7"/>
    <w:rsid w:val="0051711A"/>
    <w:rsid w:val="005176FF"/>
    <w:rsid w:val="00536580"/>
    <w:rsid w:val="00537387"/>
    <w:rsid w:val="005456EE"/>
    <w:rsid w:val="00563D9C"/>
    <w:rsid w:val="0056476F"/>
    <w:rsid w:val="00564F74"/>
    <w:rsid w:val="00567A22"/>
    <w:rsid w:val="00571E3B"/>
    <w:rsid w:val="00573C42"/>
    <w:rsid w:val="00573E0A"/>
    <w:rsid w:val="0057742F"/>
    <w:rsid w:val="00583F22"/>
    <w:rsid w:val="005853D1"/>
    <w:rsid w:val="00592016"/>
    <w:rsid w:val="00592572"/>
    <w:rsid w:val="005A16F9"/>
    <w:rsid w:val="005A6CEF"/>
    <w:rsid w:val="005A6F4B"/>
    <w:rsid w:val="005A7E71"/>
    <w:rsid w:val="005B272F"/>
    <w:rsid w:val="005B44F2"/>
    <w:rsid w:val="005C0DBC"/>
    <w:rsid w:val="005C4EBE"/>
    <w:rsid w:val="005C73B5"/>
    <w:rsid w:val="005D2F1E"/>
    <w:rsid w:val="005D3B9F"/>
    <w:rsid w:val="005D64A6"/>
    <w:rsid w:val="005D7960"/>
    <w:rsid w:val="005D79F5"/>
    <w:rsid w:val="005D7AAD"/>
    <w:rsid w:val="005E1F6A"/>
    <w:rsid w:val="005E35C5"/>
    <w:rsid w:val="005E6880"/>
    <w:rsid w:val="005E7C71"/>
    <w:rsid w:val="005F596E"/>
    <w:rsid w:val="0060202F"/>
    <w:rsid w:val="006070C6"/>
    <w:rsid w:val="00612F27"/>
    <w:rsid w:val="006133D6"/>
    <w:rsid w:val="00622FEF"/>
    <w:rsid w:val="00626BEC"/>
    <w:rsid w:val="00632455"/>
    <w:rsid w:val="00632B51"/>
    <w:rsid w:val="00645E85"/>
    <w:rsid w:val="00654769"/>
    <w:rsid w:val="00654EA1"/>
    <w:rsid w:val="00666D68"/>
    <w:rsid w:val="00672AD5"/>
    <w:rsid w:val="006736F1"/>
    <w:rsid w:val="006749C7"/>
    <w:rsid w:val="0067651E"/>
    <w:rsid w:val="00677011"/>
    <w:rsid w:val="00684E84"/>
    <w:rsid w:val="00686DA4"/>
    <w:rsid w:val="006958B0"/>
    <w:rsid w:val="00696020"/>
    <w:rsid w:val="006A5DF7"/>
    <w:rsid w:val="006B0B5E"/>
    <w:rsid w:val="006B4944"/>
    <w:rsid w:val="006B78D7"/>
    <w:rsid w:val="006C2D96"/>
    <w:rsid w:val="006C51DE"/>
    <w:rsid w:val="006C522A"/>
    <w:rsid w:val="006D0993"/>
    <w:rsid w:val="006D12C0"/>
    <w:rsid w:val="006D65D8"/>
    <w:rsid w:val="006E20D6"/>
    <w:rsid w:val="006E6CDB"/>
    <w:rsid w:val="006F2C8B"/>
    <w:rsid w:val="007059EE"/>
    <w:rsid w:val="007061D3"/>
    <w:rsid w:val="00711E3D"/>
    <w:rsid w:val="00714584"/>
    <w:rsid w:val="00715B81"/>
    <w:rsid w:val="0071797F"/>
    <w:rsid w:val="00720D3D"/>
    <w:rsid w:val="00735312"/>
    <w:rsid w:val="0073564C"/>
    <w:rsid w:val="00750333"/>
    <w:rsid w:val="007522FF"/>
    <w:rsid w:val="00755FC0"/>
    <w:rsid w:val="007646E2"/>
    <w:rsid w:val="00774FD0"/>
    <w:rsid w:val="00780318"/>
    <w:rsid w:val="007822AB"/>
    <w:rsid w:val="00790E1A"/>
    <w:rsid w:val="00793C98"/>
    <w:rsid w:val="0079442C"/>
    <w:rsid w:val="007A0C78"/>
    <w:rsid w:val="007B1DD9"/>
    <w:rsid w:val="007C209C"/>
    <w:rsid w:val="007C2749"/>
    <w:rsid w:val="007C325A"/>
    <w:rsid w:val="007C44C3"/>
    <w:rsid w:val="007C51F4"/>
    <w:rsid w:val="007C582D"/>
    <w:rsid w:val="007D6190"/>
    <w:rsid w:val="007D6901"/>
    <w:rsid w:val="007D7FDB"/>
    <w:rsid w:val="007E765F"/>
    <w:rsid w:val="007F15AF"/>
    <w:rsid w:val="007F1A4C"/>
    <w:rsid w:val="007F1B3B"/>
    <w:rsid w:val="007F1D29"/>
    <w:rsid w:val="00800842"/>
    <w:rsid w:val="00812C1C"/>
    <w:rsid w:val="00824FB8"/>
    <w:rsid w:val="00826048"/>
    <w:rsid w:val="0083015E"/>
    <w:rsid w:val="008310AE"/>
    <w:rsid w:val="00834F79"/>
    <w:rsid w:val="00841798"/>
    <w:rsid w:val="00844B31"/>
    <w:rsid w:val="00847A03"/>
    <w:rsid w:val="00847D49"/>
    <w:rsid w:val="008548F2"/>
    <w:rsid w:val="008606E5"/>
    <w:rsid w:val="008658CF"/>
    <w:rsid w:val="00867CE3"/>
    <w:rsid w:val="00871558"/>
    <w:rsid w:val="008718CB"/>
    <w:rsid w:val="008738E1"/>
    <w:rsid w:val="00886225"/>
    <w:rsid w:val="00894489"/>
    <w:rsid w:val="00895A97"/>
    <w:rsid w:val="00896321"/>
    <w:rsid w:val="00897D48"/>
    <w:rsid w:val="008D01B4"/>
    <w:rsid w:val="008D4B5A"/>
    <w:rsid w:val="008D6949"/>
    <w:rsid w:val="008E2EC2"/>
    <w:rsid w:val="008F048A"/>
    <w:rsid w:val="008F115A"/>
    <w:rsid w:val="008F22D5"/>
    <w:rsid w:val="008F2464"/>
    <w:rsid w:val="008F6859"/>
    <w:rsid w:val="0090655E"/>
    <w:rsid w:val="0090691E"/>
    <w:rsid w:val="00913762"/>
    <w:rsid w:val="00915B75"/>
    <w:rsid w:val="00916B0B"/>
    <w:rsid w:val="0092021C"/>
    <w:rsid w:val="00921CEF"/>
    <w:rsid w:val="0094624B"/>
    <w:rsid w:val="0095301B"/>
    <w:rsid w:val="009540FD"/>
    <w:rsid w:val="00956280"/>
    <w:rsid w:val="00960F93"/>
    <w:rsid w:val="00961908"/>
    <w:rsid w:val="009630CA"/>
    <w:rsid w:val="00966563"/>
    <w:rsid w:val="0097597A"/>
    <w:rsid w:val="0098478A"/>
    <w:rsid w:val="009861CD"/>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66D0"/>
    <w:rsid w:val="00A07203"/>
    <w:rsid w:val="00A1043E"/>
    <w:rsid w:val="00A132FC"/>
    <w:rsid w:val="00A14D6A"/>
    <w:rsid w:val="00A1724C"/>
    <w:rsid w:val="00A241D8"/>
    <w:rsid w:val="00A268C1"/>
    <w:rsid w:val="00A26FF6"/>
    <w:rsid w:val="00A34DED"/>
    <w:rsid w:val="00A36626"/>
    <w:rsid w:val="00A41AE1"/>
    <w:rsid w:val="00A41E21"/>
    <w:rsid w:val="00A645B9"/>
    <w:rsid w:val="00A656BE"/>
    <w:rsid w:val="00A7440B"/>
    <w:rsid w:val="00A77493"/>
    <w:rsid w:val="00A81493"/>
    <w:rsid w:val="00A8679C"/>
    <w:rsid w:val="00A916DA"/>
    <w:rsid w:val="00A9527D"/>
    <w:rsid w:val="00AA0B3E"/>
    <w:rsid w:val="00AA4A8B"/>
    <w:rsid w:val="00AA4ACE"/>
    <w:rsid w:val="00AA6520"/>
    <w:rsid w:val="00AA6A4B"/>
    <w:rsid w:val="00AB3247"/>
    <w:rsid w:val="00AB670A"/>
    <w:rsid w:val="00AB7DEF"/>
    <w:rsid w:val="00AC51ED"/>
    <w:rsid w:val="00AC7ED3"/>
    <w:rsid w:val="00AD42D0"/>
    <w:rsid w:val="00AD78BE"/>
    <w:rsid w:val="00AE0089"/>
    <w:rsid w:val="00AE20B4"/>
    <w:rsid w:val="00AF4A73"/>
    <w:rsid w:val="00AF4BFB"/>
    <w:rsid w:val="00B01AD0"/>
    <w:rsid w:val="00B01E41"/>
    <w:rsid w:val="00B053F3"/>
    <w:rsid w:val="00B2600C"/>
    <w:rsid w:val="00B326C9"/>
    <w:rsid w:val="00B42611"/>
    <w:rsid w:val="00B501D1"/>
    <w:rsid w:val="00B56653"/>
    <w:rsid w:val="00B56992"/>
    <w:rsid w:val="00B67542"/>
    <w:rsid w:val="00B715A1"/>
    <w:rsid w:val="00B73C6A"/>
    <w:rsid w:val="00B90439"/>
    <w:rsid w:val="00B9125C"/>
    <w:rsid w:val="00BA6484"/>
    <w:rsid w:val="00BB036A"/>
    <w:rsid w:val="00BB09FE"/>
    <w:rsid w:val="00BB32E0"/>
    <w:rsid w:val="00BC3F4B"/>
    <w:rsid w:val="00BC4EB3"/>
    <w:rsid w:val="00BD2DEC"/>
    <w:rsid w:val="00BD4D74"/>
    <w:rsid w:val="00BD4E22"/>
    <w:rsid w:val="00BD5924"/>
    <w:rsid w:val="00BD6328"/>
    <w:rsid w:val="00BE0B90"/>
    <w:rsid w:val="00C0056F"/>
    <w:rsid w:val="00C00710"/>
    <w:rsid w:val="00C020D3"/>
    <w:rsid w:val="00C0542A"/>
    <w:rsid w:val="00C05E16"/>
    <w:rsid w:val="00C0762C"/>
    <w:rsid w:val="00C132F2"/>
    <w:rsid w:val="00C237B7"/>
    <w:rsid w:val="00C24AA8"/>
    <w:rsid w:val="00C26113"/>
    <w:rsid w:val="00C30137"/>
    <w:rsid w:val="00C35DFE"/>
    <w:rsid w:val="00C36976"/>
    <w:rsid w:val="00C36B25"/>
    <w:rsid w:val="00C37A1C"/>
    <w:rsid w:val="00C411FB"/>
    <w:rsid w:val="00C426E3"/>
    <w:rsid w:val="00C43F00"/>
    <w:rsid w:val="00C503AA"/>
    <w:rsid w:val="00C54B15"/>
    <w:rsid w:val="00C557F9"/>
    <w:rsid w:val="00C63B08"/>
    <w:rsid w:val="00C64FBB"/>
    <w:rsid w:val="00C67C1F"/>
    <w:rsid w:val="00C736FC"/>
    <w:rsid w:val="00C7718E"/>
    <w:rsid w:val="00C82823"/>
    <w:rsid w:val="00C82895"/>
    <w:rsid w:val="00C97165"/>
    <w:rsid w:val="00CA2039"/>
    <w:rsid w:val="00CA24B6"/>
    <w:rsid w:val="00CA2DC8"/>
    <w:rsid w:val="00CA3DE1"/>
    <w:rsid w:val="00CA4F15"/>
    <w:rsid w:val="00CB4329"/>
    <w:rsid w:val="00CC470D"/>
    <w:rsid w:val="00CD0181"/>
    <w:rsid w:val="00CD08B6"/>
    <w:rsid w:val="00CD1B7C"/>
    <w:rsid w:val="00CD51DC"/>
    <w:rsid w:val="00CE04CC"/>
    <w:rsid w:val="00CE2206"/>
    <w:rsid w:val="00CE60DA"/>
    <w:rsid w:val="00CF6B79"/>
    <w:rsid w:val="00D006C8"/>
    <w:rsid w:val="00D0138B"/>
    <w:rsid w:val="00D02982"/>
    <w:rsid w:val="00D12416"/>
    <w:rsid w:val="00D1524E"/>
    <w:rsid w:val="00D226F5"/>
    <w:rsid w:val="00D2550F"/>
    <w:rsid w:val="00D36019"/>
    <w:rsid w:val="00D370C3"/>
    <w:rsid w:val="00D43944"/>
    <w:rsid w:val="00D45182"/>
    <w:rsid w:val="00D47319"/>
    <w:rsid w:val="00D75599"/>
    <w:rsid w:val="00D75D44"/>
    <w:rsid w:val="00D76ED3"/>
    <w:rsid w:val="00D85744"/>
    <w:rsid w:val="00D911D8"/>
    <w:rsid w:val="00D93B8A"/>
    <w:rsid w:val="00D95002"/>
    <w:rsid w:val="00D96B4D"/>
    <w:rsid w:val="00DB2688"/>
    <w:rsid w:val="00DD21F4"/>
    <w:rsid w:val="00DD351F"/>
    <w:rsid w:val="00DD59F0"/>
    <w:rsid w:val="00DD6233"/>
    <w:rsid w:val="00DF35D9"/>
    <w:rsid w:val="00DF36A1"/>
    <w:rsid w:val="00DF4F77"/>
    <w:rsid w:val="00DF6473"/>
    <w:rsid w:val="00E02848"/>
    <w:rsid w:val="00E13B49"/>
    <w:rsid w:val="00E13E37"/>
    <w:rsid w:val="00E13EB5"/>
    <w:rsid w:val="00E141A5"/>
    <w:rsid w:val="00E1633F"/>
    <w:rsid w:val="00E20C51"/>
    <w:rsid w:val="00E43BE4"/>
    <w:rsid w:val="00E4666D"/>
    <w:rsid w:val="00E51741"/>
    <w:rsid w:val="00E659DE"/>
    <w:rsid w:val="00E70490"/>
    <w:rsid w:val="00E769BA"/>
    <w:rsid w:val="00E809BC"/>
    <w:rsid w:val="00E863D2"/>
    <w:rsid w:val="00E91E0D"/>
    <w:rsid w:val="00E94E29"/>
    <w:rsid w:val="00E95EE3"/>
    <w:rsid w:val="00EA1DE5"/>
    <w:rsid w:val="00EA7844"/>
    <w:rsid w:val="00EB06DA"/>
    <w:rsid w:val="00EB1491"/>
    <w:rsid w:val="00EB1B2E"/>
    <w:rsid w:val="00EB23FC"/>
    <w:rsid w:val="00EB64C4"/>
    <w:rsid w:val="00EB67AA"/>
    <w:rsid w:val="00EB7F4F"/>
    <w:rsid w:val="00EC3DC8"/>
    <w:rsid w:val="00EC6662"/>
    <w:rsid w:val="00ED1468"/>
    <w:rsid w:val="00EE61B0"/>
    <w:rsid w:val="00EF149B"/>
    <w:rsid w:val="00EF31A7"/>
    <w:rsid w:val="00F07236"/>
    <w:rsid w:val="00F15D58"/>
    <w:rsid w:val="00F23514"/>
    <w:rsid w:val="00F243C9"/>
    <w:rsid w:val="00F262E0"/>
    <w:rsid w:val="00F54380"/>
    <w:rsid w:val="00F57F06"/>
    <w:rsid w:val="00F623EB"/>
    <w:rsid w:val="00F65E38"/>
    <w:rsid w:val="00F6601F"/>
    <w:rsid w:val="00F67C8D"/>
    <w:rsid w:val="00F754E0"/>
    <w:rsid w:val="00F7773D"/>
    <w:rsid w:val="00F81515"/>
    <w:rsid w:val="00F83C03"/>
    <w:rsid w:val="00F90BC5"/>
    <w:rsid w:val="00FA17BA"/>
    <w:rsid w:val="00FA349C"/>
    <w:rsid w:val="00FA3966"/>
    <w:rsid w:val="00FA711C"/>
    <w:rsid w:val="00FB06FA"/>
    <w:rsid w:val="00FB3551"/>
    <w:rsid w:val="00FC392D"/>
    <w:rsid w:val="00FC40E5"/>
    <w:rsid w:val="00FC5B85"/>
    <w:rsid w:val="00FD1AAF"/>
    <w:rsid w:val="00FD2A3F"/>
    <w:rsid w:val="00FD5A1E"/>
    <w:rsid w:val="00FE6A58"/>
    <w:rsid w:val="00FF1323"/>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2718</Words>
  <Characters>15498</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ILARIA LAUDA</dc:creator>
  <cp:lastModifiedBy>GENNARO DORIA</cp:lastModifiedBy>
  <cp:revision>2</cp:revision>
  <cp:lastPrinted>2023-07-28T08:49:00Z</cp:lastPrinted>
  <dcterms:created xsi:type="dcterms:W3CDTF">2024-07-17T10:20:00Z</dcterms:created>
  <dcterms:modified xsi:type="dcterms:W3CDTF">2024-07-17T10:20:00Z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2023-03-27T16:13:20Z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0af5b50d-a823-497d-a77e-bcfcada22a82</vt:lpwstr>
  </property>
  <property fmtid="{D5CDD505-2E9C-101B-9397-08002B2CF9AE}" pid="8" name="MSIP_Label_2ad0b24d-6422-44b0-b3de-abb3a9e8c81a_ContentBits">
    <vt:lpwstr>0</vt:lpwstr>
  </property>
</Properties>
</file>